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463A" w:rsidRDefault="00C2463A" w:rsidP="00184226">
      <w:pPr>
        <w:pStyle w:val="Style0"/>
        <w:spacing w:line="240" w:lineRule="auto"/>
        <w:rPr>
          <w:rStyle w:val="CharStyle0"/>
          <w:rFonts w:eastAsia="Constantia"/>
          <w:caps/>
          <w:sz w:val="28"/>
          <w:szCs w:val="28"/>
          <w:lang w:val="uk-UA" w:eastAsia="uk-UA"/>
        </w:rPr>
      </w:pPr>
    </w:p>
    <w:p w:rsidR="00184226" w:rsidRPr="006243B4" w:rsidRDefault="00184226" w:rsidP="00184226">
      <w:pPr>
        <w:pStyle w:val="Style0"/>
        <w:spacing w:line="240" w:lineRule="auto"/>
        <w:rPr>
          <w:rStyle w:val="CharStyle0"/>
          <w:rFonts w:eastAsia="Constantia"/>
          <w:caps/>
          <w:sz w:val="28"/>
          <w:szCs w:val="28"/>
          <w:lang w:val="uk-UA" w:eastAsia="uk-UA"/>
        </w:rPr>
      </w:pPr>
      <w:r w:rsidRPr="006243B4">
        <w:rPr>
          <w:rStyle w:val="CharStyle0"/>
          <w:rFonts w:eastAsia="Constantia"/>
          <w:caps/>
          <w:sz w:val="28"/>
          <w:szCs w:val="28"/>
          <w:lang w:val="uk-UA" w:eastAsia="uk-UA"/>
        </w:rPr>
        <w:t xml:space="preserve">Національна академія педагогічних наук України </w:t>
      </w:r>
    </w:p>
    <w:p w:rsidR="00184226" w:rsidRPr="006243B4" w:rsidRDefault="00184226" w:rsidP="00184226">
      <w:pPr>
        <w:pStyle w:val="Style0"/>
        <w:spacing w:line="240" w:lineRule="auto"/>
        <w:rPr>
          <w:rStyle w:val="CharStyle0"/>
          <w:rFonts w:eastAsia="Constantia"/>
          <w:caps/>
          <w:sz w:val="28"/>
          <w:szCs w:val="28"/>
          <w:lang w:val="uk-UA" w:eastAsia="uk-UA"/>
        </w:rPr>
      </w:pPr>
      <w:r w:rsidRPr="006243B4">
        <w:rPr>
          <w:rStyle w:val="CharStyle0"/>
          <w:rFonts w:eastAsia="Constantia"/>
          <w:caps/>
          <w:sz w:val="28"/>
          <w:szCs w:val="28"/>
          <w:lang w:val="uk-UA" w:eastAsia="uk-UA"/>
        </w:rPr>
        <w:t xml:space="preserve">Інститут професійно-технічної освіти </w:t>
      </w:r>
    </w:p>
    <w:p w:rsidR="00184226" w:rsidRPr="006243B4" w:rsidRDefault="00184226" w:rsidP="00184226">
      <w:pPr>
        <w:pStyle w:val="Style0"/>
        <w:spacing w:line="240" w:lineRule="auto"/>
        <w:rPr>
          <w:rStyle w:val="CharStyle0"/>
          <w:rFonts w:eastAsia="Constantia"/>
          <w:caps/>
          <w:sz w:val="28"/>
          <w:szCs w:val="28"/>
          <w:lang w:val="uk-UA" w:eastAsia="uk-UA"/>
        </w:rPr>
      </w:pPr>
    </w:p>
    <w:p w:rsidR="00184226" w:rsidRPr="006243B4" w:rsidRDefault="00184226" w:rsidP="00184226">
      <w:pPr>
        <w:spacing w:line="240" w:lineRule="auto"/>
        <w:jc w:val="center"/>
        <w:rPr>
          <w:caps/>
          <w:sz w:val="28"/>
          <w:szCs w:val="28"/>
          <w:lang w:val="uk-UA"/>
        </w:rPr>
      </w:pPr>
    </w:p>
    <w:p w:rsidR="00184226" w:rsidRPr="006243B4" w:rsidRDefault="00184226" w:rsidP="00184226">
      <w:pPr>
        <w:spacing w:line="240" w:lineRule="auto"/>
        <w:jc w:val="center"/>
        <w:rPr>
          <w:sz w:val="28"/>
          <w:szCs w:val="28"/>
          <w:lang w:val="uk-UA"/>
        </w:rPr>
      </w:pPr>
    </w:p>
    <w:p w:rsidR="00184226" w:rsidRPr="006243B4" w:rsidRDefault="00184226" w:rsidP="00184226">
      <w:pPr>
        <w:spacing w:line="240" w:lineRule="auto"/>
        <w:jc w:val="center"/>
        <w:rPr>
          <w:sz w:val="28"/>
          <w:szCs w:val="28"/>
          <w:lang w:val="uk-UA"/>
        </w:rPr>
      </w:pPr>
    </w:p>
    <w:p w:rsidR="00184226" w:rsidRPr="006243B4" w:rsidRDefault="00184226" w:rsidP="00184226">
      <w:pPr>
        <w:spacing w:line="240" w:lineRule="auto"/>
        <w:jc w:val="center"/>
        <w:rPr>
          <w:sz w:val="28"/>
          <w:szCs w:val="28"/>
          <w:lang w:val="uk-UA"/>
        </w:rPr>
      </w:pPr>
    </w:p>
    <w:p w:rsidR="00184226" w:rsidRPr="006243B4" w:rsidRDefault="00184226" w:rsidP="00184226">
      <w:pPr>
        <w:pStyle w:val="Style2"/>
        <w:jc w:val="center"/>
        <w:rPr>
          <w:sz w:val="28"/>
          <w:szCs w:val="28"/>
          <w:lang w:val="uk-UA"/>
        </w:rPr>
      </w:pPr>
    </w:p>
    <w:p w:rsidR="00184226" w:rsidRPr="006243B4" w:rsidRDefault="00184226" w:rsidP="00184226">
      <w:pPr>
        <w:pStyle w:val="Style4"/>
        <w:ind w:right="22"/>
        <w:jc w:val="center"/>
        <w:rPr>
          <w:sz w:val="36"/>
          <w:szCs w:val="36"/>
          <w:lang w:val="uk-UA"/>
        </w:rPr>
      </w:pPr>
      <w:r w:rsidRPr="006243B4">
        <w:rPr>
          <w:rStyle w:val="CharStyle3"/>
          <w:sz w:val="36"/>
          <w:szCs w:val="36"/>
          <w:lang w:val="uk-UA" w:eastAsia="uk-UA"/>
        </w:rPr>
        <w:t>РЕКОМЕНДАЦІЇ</w:t>
      </w:r>
    </w:p>
    <w:p w:rsidR="00184226" w:rsidRPr="006243B4" w:rsidRDefault="00184226" w:rsidP="00184226">
      <w:pPr>
        <w:pStyle w:val="Style2"/>
        <w:jc w:val="center"/>
        <w:rPr>
          <w:sz w:val="36"/>
          <w:szCs w:val="36"/>
          <w:lang w:val="uk-UA"/>
        </w:rPr>
      </w:pPr>
    </w:p>
    <w:p w:rsidR="00DF7125" w:rsidRPr="006243B4" w:rsidRDefault="00DF7125" w:rsidP="00DF7125">
      <w:pPr>
        <w:spacing w:after="0" w:line="240" w:lineRule="auto"/>
        <w:jc w:val="center"/>
        <w:rPr>
          <w:rFonts w:ascii="Times New Roman" w:hAnsi="Times New Roman" w:cs="Times New Roman"/>
          <w:b/>
          <w:sz w:val="36"/>
          <w:szCs w:val="36"/>
          <w:lang w:val="uk-UA"/>
        </w:rPr>
      </w:pPr>
      <w:r w:rsidRPr="006243B4">
        <w:rPr>
          <w:rFonts w:ascii="Times New Roman" w:hAnsi="Times New Roman" w:cs="Times New Roman"/>
          <w:b/>
          <w:sz w:val="36"/>
          <w:szCs w:val="36"/>
          <w:lang w:val="uk-UA"/>
        </w:rPr>
        <w:t>ХІ</w:t>
      </w:r>
      <w:r w:rsidR="00777E83" w:rsidRPr="006243B4">
        <w:rPr>
          <w:rFonts w:ascii="Times New Roman" w:hAnsi="Times New Roman" w:cs="Times New Roman"/>
          <w:b/>
          <w:sz w:val="36"/>
          <w:szCs w:val="36"/>
          <w:lang w:val="uk-UA"/>
        </w:rPr>
        <w:t>І</w:t>
      </w:r>
      <w:r w:rsidRPr="006243B4">
        <w:rPr>
          <w:rFonts w:ascii="Times New Roman" w:hAnsi="Times New Roman" w:cs="Times New Roman"/>
          <w:b/>
          <w:sz w:val="36"/>
          <w:szCs w:val="36"/>
          <w:lang w:val="uk-UA"/>
        </w:rPr>
        <w:t xml:space="preserve"> ВСЕУКРАЇНСЬКОЇ НАУКОВ</w:t>
      </w:r>
      <w:r w:rsidR="00910F96" w:rsidRPr="006243B4">
        <w:rPr>
          <w:rFonts w:ascii="Times New Roman" w:hAnsi="Times New Roman" w:cs="Times New Roman"/>
          <w:b/>
          <w:sz w:val="36"/>
          <w:szCs w:val="36"/>
          <w:lang w:val="uk-UA"/>
        </w:rPr>
        <w:t>О-ПРАКТИЧНОЇ КОНФЕРЕНЦІЇ (ЗВІТН</w:t>
      </w:r>
      <w:r w:rsidRPr="006243B4">
        <w:rPr>
          <w:rFonts w:ascii="Times New Roman" w:hAnsi="Times New Roman" w:cs="Times New Roman"/>
          <w:b/>
          <w:sz w:val="36"/>
          <w:szCs w:val="36"/>
          <w:lang w:val="uk-UA"/>
        </w:rPr>
        <w:t>ОЇ</w:t>
      </w:r>
      <w:r w:rsidR="00777E83" w:rsidRPr="006243B4">
        <w:rPr>
          <w:rFonts w:ascii="Times New Roman" w:hAnsi="Times New Roman" w:cs="Times New Roman"/>
          <w:b/>
          <w:sz w:val="36"/>
          <w:szCs w:val="36"/>
          <w:lang w:val="uk-UA"/>
        </w:rPr>
        <w:t>)</w:t>
      </w:r>
    </w:p>
    <w:p w:rsidR="00184226" w:rsidRPr="006243B4" w:rsidRDefault="00184226" w:rsidP="00184226">
      <w:pPr>
        <w:pStyle w:val="Style2"/>
        <w:jc w:val="center"/>
        <w:rPr>
          <w:sz w:val="36"/>
          <w:szCs w:val="36"/>
          <w:lang w:val="uk-UA"/>
        </w:rPr>
      </w:pPr>
    </w:p>
    <w:p w:rsidR="006F30BD" w:rsidRPr="006243B4" w:rsidRDefault="006F30BD" w:rsidP="006F30BD">
      <w:pPr>
        <w:spacing w:after="120"/>
        <w:jc w:val="center"/>
        <w:rPr>
          <w:rFonts w:ascii="Times New Roman" w:hAnsi="Times New Roman" w:cs="Times New Roman"/>
          <w:b/>
          <w:sz w:val="36"/>
          <w:szCs w:val="36"/>
          <w:lang w:val="uk-UA"/>
        </w:rPr>
      </w:pPr>
      <w:r w:rsidRPr="006243B4">
        <w:rPr>
          <w:rFonts w:ascii="Times New Roman" w:hAnsi="Times New Roman" w:cs="Times New Roman"/>
          <w:b/>
          <w:sz w:val="36"/>
          <w:szCs w:val="36"/>
          <w:lang w:val="uk-UA"/>
        </w:rPr>
        <w:t xml:space="preserve">«НАУКОВО-МЕТОДИЧНЕ ЗАБЕЗПЕЧЕННЯ </w:t>
      </w:r>
      <w:r w:rsidRPr="006243B4">
        <w:rPr>
          <w:rFonts w:ascii="Times New Roman" w:hAnsi="Times New Roman" w:cs="Times New Roman"/>
          <w:b/>
          <w:sz w:val="36"/>
          <w:szCs w:val="36"/>
          <w:lang w:val="uk-UA"/>
        </w:rPr>
        <w:br/>
        <w:t>ПРОФЕСІЙНОЇ ОСВІТИ І НАВЧАННЯ»</w:t>
      </w:r>
    </w:p>
    <w:p w:rsidR="00777E83" w:rsidRPr="006243B4" w:rsidRDefault="00777E83" w:rsidP="00777E83">
      <w:pPr>
        <w:shd w:val="clear" w:color="auto" w:fill="FFFFFF"/>
        <w:spacing w:after="0" w:line="360" w:lineRule="auto"/>
        <w:ind w:firstLine="709"/>
        <w:jc w:val="center"/>
        <w:rPr>
          <w:rFonts w:ascii="Times New Roman" w:hAnsi="Times New Roman" w:cs="Times New Roman"/>
          <w:b/>
          <w:sz w:val="28"/>
          <w:szCs w:val="28"/>
          <w:lang w:val="uk-UA"/>
        </w:rPr>
      </w:pPr>
      <w:r w:rsidRPr="006243B4">
        <w:rPr>
          <w:rFonts w:ascii="Times New Roman" w:hAnsi="Times New Roman" w:cs="Times New Roman"/>
          <w:b/>
          <w:sz w:val="28"/>
          <w:szCs w:val="28"/>
          <w:lang w:val="uk-UA"/>
        </w:rPr>
        <w:t>5-19 березня 2018 року</w:t>
      </w:r>
    </w:p>
    <w:p w:rsidR="00184226" w:rsidRPr="006243B4" w:rsidRDefault="00184226" w:rsidP="00184226">
      <w:pPr>
        <w:pStyle w:val="Style2"/>
        <w:jc w:val="center"/>
        <w:rPr>
          <w:sz w:val="36"/>
          <w:szCs w:val="36"/>
          <w:lang w:val="uk-UA"/>
        </w:rPr>
      </w:pPr>
    </w:p>
    <w:p w:rsidR="00184226" w:rsidRPr="006243B4" w:rsidRDefault="00184226" w:rsidP="00184226">
      <w:pPr>
        <w:pStyle w:val="Style2"/>
        <w:jc w:val="center"/>
        <w:rPr>
          <w:sz w:val="28"/>
          <w:szCs w:val="28"/>
          <w:lang w:val="uk-UA"/>
        </w:rPr>
      </w:pPr>
    </w:p>
    <w:p w:rsidR="00184226" w:rsidRPr="006243B4" w:rsidRDefault="00184226" w:rsidP="00184226">
      <w:pPr>
        <w:pStyle w:val="Style2"/>
        <w:jc w:val="center"/>
        <w:rPr>
          <w:sz w:val="28"/>
          <w:szCs w:val="28"/>
          <w:lang w:val="uk-UA"/>
        </w:rPr>
      </w:pPr>
    </w:p>
    <w:p w:rsidR="00184226" w:rsidRPr="006243B4" w:rsidRDefault="00184226" w:rsidP="00184226">
      <w:pPr>
        <w:pStyle w:val="Style2"/>
        <w:jc w:val="center"/>
        <w:rPr>
          <w:sz w:val="28"/>
          <w:szCs w:val="28"/>
          <w:lang w:val="uk-UA"/>
        </w:rPr>
      </w:pPr>
    </w:p>
    <w:p w:rsidR="00184226" w:rsidRPr="006243B4" w:rsidRDefault="00184226" w:rsidP="00184226">
      <w:pPr>
        <w:pStyle w:val="Style2"/>
        <w:jc w:val="center"/>
        <w:rPr>
          <w:sz w:val="28"/>
          <w:szCs w:val="28"/>
          <w:lang w:val="uk-UA"/>
        </w:rPr>
      </w:pPr>
    </w:p>
    <w:p w:rsidR="00184226" w:rsidRPr="006243B4" w:rsidRDefault="00184226" w:rsidP="00184226">
      <w:pPr>
        <w:pStyle w:val="Style2"/>
        <w:jc w:val="center"/>
        <w:rPr>
          <w:sz w:val="28"/>
          <w:szCs w:val="28"/>
          <w:lang w:val="uk-UA"/>
        </w:rPr>
      </w:pPr>
    </w:p>
    <w:p w:rsidR="00184226" w:rsidRPr="006243B4" w:rsidRDefault="00184226" w:rsidP="00184226">
      <w:pPr>
        <w:pStyle w:val="Style2"/>
        <w:jc w:val="center"/>
        <w:rPr>
          <w:sz w:val="28"/>
          <w:szCs w:val="28"/>
          <w:lang w:val="uk-UA"/>
        </w:rPr>
      </w:pPr>
    </w:p>
    <w:p w:rsidR="00184226" w:rsidRPr="006243B4" w:rsidRDefault="00184226" w:rsidP="00184226">
      <w:pPr>
        <w:pStyle w:val="Style2"/>
        <w:jc w:val="center"/>
        <w:rPr>
          <w:sz w:val="28"/>
          <w:szCs w:val="28"/>
          <w:lang w:val="uk-UA"/>
        </w:rPr>
      </w:pPr>
    </w:p>
    <w:p w:rsidR="00184226" w:rsidRPr="006243B4" w:rsidRDefault="00184226" w:rsidP="00184226">
      <w:pPr>
        <w:pStyle w:val="Style2"/>
        <w:jc w:val="center"/>
        <w:rPr>
          <w:sz w:val="28"/>
          <w:szCs w:val="28"/>
          <w:lang w:val="uk-UA"/>
        </w:rPr>
      </w:pPr>
    </w:p>
    <w:p w:rsidR="00184226" w:rsidRPr="006243B4" w:rsidRDefault="00184226" w:rsidP="00184226">
      <w:pPr>
        <w:pStyle w:val="Style2"/>
        <w:jc w:val="center"/>
        <w:rPr>
          <w:sz w:val="28"/>
          <w:szCs w:val="28"/>
          <w:lang w:val="uk-UA"/>
        </w:rPr>
      </w:pPr>
    </w:p>
    <w:p w:rsidR="00184226" w:rsidRPr="006243B4" w:rsidRDefault="00184226" w:rsidP="00184226">
      <w:pPr>
        <w:pStyle w:val="Style2"/>
        <w:jc w:val="center"/>
        <w:rPr>
          <w:sz w:val="28"/>
          <w:szCs w:val="28"/>
          <w:lang w:val="uk-UA"/>
        </w:rPr>
      </w:pPr>
    </w:p>
    <w:p w:rsidR="00184226" w:rsidRPr="006243B4" w:rsidRDefault="00184226" w:rsidP="00184226">
      <w:pPr>
        <w:pStyle w:val="Style2"/>
        <w:jc w:val="center"/>
        <w:rPr>
          <w:sz w:val="28"/>
          <w:szCs w:val="28"/>
          <w:lang w:val="uk-UA"/>
        </w:rPr>
      </w:pPr>
    </w:p>
    <w:p w:rsidR="00184226" w:rsidRPr="006243B4" w:rsidRDefault="00184226" w:rsidP="00184226">
      <w:pPr>
        <w:pStyle w:val="Style2"/>
        <w:jc w:val="center"/>
        <w:rPr>
          <w:sz w:val="28"/>
          <w:szCs w:val="28"/>
          <w:lang w:val="uk-UA"/>
        </w:rPr>
      </w:pPr>
    </w:p>
    <w:p w:rsidR="00184226" w:rsidRPr="006243B4" w:rsidRDefault="00184226" w:rsidP="00184226">
      <w:pPr>
        <w:pStyle w:val="Style2"/>
        <w:jc w:val="center"/>
        <w:rPr>
          <w:sz w:val="28"/>
          <w:szCs w:val="28"/>
          <w:lang w:val="uk-UA"/>
        </w:rPr>
      </w:pPr>
    </w:p>
    <w:p w:rsidR="00184226" w:rsidRPr="006243B4" w:rsidRDefault="00184226" w:rsidP="00184226">
      <w:pPr>
        <w:pStyle w:val="Style2"/>
        <w:jc w:val="center"/>
        <w:rPr>
          <w:sz w:val="28"/>
          <w:szCs w:val="28"/>
          <w:lang w:val="uk-UA"/>
        </w:rPr>
      </w:pPr>
    </w:p>
    <w:p w:rsidR="00184226" w:rsidRPr="006243B4" w:rsidRDefault="00184226" w:rsidP="00184226">
      <w:pPr>
        <w:pStyle w:val="Style2"/>
        <w:jc w:val="center"/>
        <w:rPr>
          <w:sz w:val="28"/>
          <w:szCs w:val="28"/>
          <w:lang w:val="uk-UA"/>
        </w:rPr>
      </w:pPr>
    </w:p>
    <w:p w:rsidR="00184226" w:rsidRPr="006243B4" w:rsidRDefault="00184226" w:rsidP="00184226">
      <w:pPr>
        <w:pStyle w:val="Style2"/>
        <w:jc w:val="center"/>
        <w:rPr>
          <w:sz w:val="28"/>
          <w:szCs w:val="28"/>
          <w:lang w:val="uk-UA"/>
        </w:rPr>
      </w:pPr>
    </w:p>
    <w:p w:rsidR="00184226" w:rsidRPr="006243B4" w:rsidRDefault="00184226" w:rsidP="00184226">
      <w:pPr>
        <w:pStyle w:val="Style2"/>
        <w:jc w:val="center"/>
        <w:rPr>
          <w:sz w:val="28"/>
          <w:szCs w:val="28"/>
          <w:lang w:val="uk-UA"/>
        </w:rPr>
      </w:pPr>
    </w:p>
    <w:p w:rsidR="00184226" w:rsidRPr="006243B4" w:rsidRDefault="00184226" w:rsidP="00184226">
      <w:pPr>
        <w:pStyle w:val="Style2"/>
        <w:jc w:val="center"/>
        <w:rPr>
          <w:sz w:val="28"/>
          <w:szCs w:val="28"/>
          <w:lang w:val="uk-UA"/>
        </w:rPr>
      </w:pPr>
      <w:r w:rsidRPr="006243B4">
        <w:rPr>
          <w:sz w:val="28"/>
          <w:szCs w:val="28"/>
          <w:lang w:val="uk-UA"/>
        </w:rPr>
        <w:t>Київ – 201</w:t>
      </w:r>
      <w:r w:rsidR="00777E83" w:rsidRPr="006243B4">
        <w:rPr>
          <w:sz w:val="28"/>
          <w:szCs w:val="28"/>
          <w:lang w:val="uk-UA"/>
        </w:rPr>
        <w:t>8</w:t>
      </w:r>
    </w:p>
    <w:p w:rsidR="00777E83" w:rsidRPr="006243B4" w:rsidRDefault="00777E83">
      <w:pPr>
        <w:rPr>
          <w:rFonts w:ascii="Times New Roman" w:eastAsia="Times New Roman" w:hAnsi="Times New Roman" w:cs="Times New Roman"/>
          <w:sz w:val="28"/>
          <w:szCs w:val="28"/>
          <w:lang w:val="uk-UA" w:eastAsia="ru-RU"/>
        </w:rPr>
      </w:pPr>
      <w:r w:rsidRPr="006243B4">
        <w:rPr>
          <w:sz w:val="28"/>
          <w:szCs w:val="28"/>
          <w:lang w:val="uk-UA"/>
        </w:rPr>
        <w:br w:type="page"/>
      </w:r>
    </w:p>
    <w:p w:rsidR="00141178" w:rsidRPr="006243B4" w:rsidRDefault="00F51ECA" w:rsidP="00742361">
      <w:pPr>
        <w:pStyle w:val="Style7"/>
        <w:tabs>
          <w:tab w:val="left" w:pos="5537"/>
        </w:tabs>
        <w:spacing w:line="360" w:lineRule="auto"/>
        <w:rPr>
          <w:rStyle w:val="CharStyle0"/>
          <w:rFonts w:eastAsia="Constantia"/>
          <w:sz w:val="28"/>
          <w:szCs w:val="28"/>
          <w:lang w:val="uk-UA" w:eastAsia="uk-UA"/>
        </w:rPr>
      </w:pPr>
      <w:r w:rsidRPr="006243B4">
        <w:rPr>
          <w:sz w:val="28"/>
          <w:szCs w:val="28"/>
          <w:lang w:val="uk-UA"/>
        </w:rPr>
        <w:lastRenderedPageBreak/>
        <w:t xml:space="preserve">На </w:t>
      </w:r>
      <w:r w:rsidR="00864992" w:rsidRPr="006243B4">
        <w:rPr>
          <w:sz w:val="28"/>
          <w:szCs w:val="28"/>
          <w:lang w:val="uk-UA"/>
        </w:rPr>
        <w:t>XI</w:t>
      </w:r>
      <w:r w:rsidR="00A43310" w:rsidRPr="006243B4">
        <w:rPr>
          <w:sz w:val="28"/>
          <w:szCs w:val="28"/>
          <w:lang w:val="uk-UA"/>
        </w:rPr>
        <w:t>I</w:t>
      </w:r>
      <w:r w:rsidR="00864992" w:rsidRPr="006243B4">
        <w:rPr>
          <w:sz w:val="28"/>
          <w:szCs w:val="28"/>
          <w:lang w:val="uk-UA"/>
        </w:rPr>
        <w:t xml:space="preserve"> </w:t>
      </w:r>
      <w:r w:rsidRPr="006243B4">
        <w:rPr>
          <w:sz w:val="28"/>
          <w:szCs w:val="28"/>
          <w:lang w:val="uk-UA"/>
        </w:rPr>
        <w:t xml:space="preserve">Всеукраїнській </w:t>
      </w:r>
      <w:r w:rsidR="00D3516C" w:rsidRPr="006243B4">
        <w:rPr>
          <w:sz w:val="28"/>
          <w:szCs w:val="28"/>
          <w:lang w:val="uk-UA"/>
        </w:rPr>
        <w:t>науково-практичній конференції</w:t>
      </w:r>
      <w:r w:rsidR="00777E83" w:rsidRPr="006243B4">
        <w:rPr>
          <w:sz w:val="28"/>
          <w:szCs w:val="28"/>
          <w:lang w:val="uk-UA"/>
        </w:rPr>
        <w:t xml:space="preserve"> (звітній)</w:t>
      </w:r>
      <w:r w:rsidR="00CB434F" w:rsidRPr="006243B4">
        <w:rPr>
          <w:sz w:val="28"/>
          <w:szCs w:val="28"/>
          <w:lang w:val="uk-UA"/>
        </w:rPr>
        <w:t xml:space="preserve"> </w:t>
      </w:r>
      <w:r w:rsidR="00742361" w:rsidRPr="006243B4">
        <w:rPr>
          <w:sz w:val="28"/>
          <w:szCs w:val="28"/>
          <w:lang w:val="uk-UA"/>
        </w:rPr>
        <w:t>«Науково-методичне забезпечення розвитку професійної освіти і навчання»</w:t>
      </w:r>
      <w:r w:rsidR="00777E83" w:rsidRPr="006243B4">
        <w:rPr>
          <w:sz w:val="28"/>
          <w:szCs w:val="28"/>
          <w:lang w:val="uk-UA"/>
        </w:rPr>
        <w:t xml:space="preserve"> </w:t>
      </w:r>
      <w:r w:rsidR="00D3516C" w:rsidRPr="006243B4">
        <w:rPr>
          <w:sz w:val="28"/>
          <w:szCs w:val="28"/>
          <w:lang w:val="uk-UA"/>
        </w:rPr>
        <w:t xml:space="preserve">було </w:t>
      </w:r>
      <w:r w:rsidR="001738A2" w:rsidRPr="006243B4">
        <w:rPr>
          <w:sz w:val="28"/>
          <w:szCs w:val="28"/>
          <w:lang w:val="uk-UA"/>
        </w:rPr>
        <w:t>представлено наукові результати діяльності</w:t>
      </w:r>
      <w:r w:rsidRPr="006243B4">
        <w:rPr>
          <w:sz w:val="28"/>
          <w:szCs w:val="28"/>
          <w:lang w:val="uk-UA"/>
        </w:rPr>
        <w:t xml:space="preserve"> Інституту</w:t>
      </w:r>
      <w:r w:rsidR="00777E83" w:rsidRPr="006243B4">
        <w:rPr>
          <w:sz w:val="28"/>
          <w:szCs w:val="28"/>
          <w:lang w:val="uk-UA"/>
        </w:rPr>
        <w:t xml:space="preserve"> професійно-технічної освіти НАПН України</w:t>
      </w:r>
      <w:r w:rsidRPr="006243B4">
        <w:rPr>
          <w:sz w:val="28"/>
          <w:szCs w:val="28"/>
          <w:lang w:val="uk-UA"/>
        </w:rPr>
        <w:t xml:space="preserve"> </w:t>
      </w:r>
      <w:r w:rsidR="00777E83" w:rsidRPr="006243B4">
        <w:rPr>
          <w:sz w:val="28"/>
          <w:szCs w:val="28"/>
          <w:lang w:val="uk-UA"/>
        </w:rPr>
        <w:t>за 2017</w:t>
      </w:r>
      <w:r w:rsidR="009A51C7" w:rsidRPr="006243B4">
        <w:rPr>
          <w:sz w:val="28"/>
          <w:szCs w:val="28"/>
          <w:lang w:val="uk-UA"/>
        </w:rPr>
        <w:t xml:space="preserve"> рік </w:t>
      </w:r>
      <w:r w:rsidRPr="006243B4">
        <w:rPr>
          <w:sz w:val="28"/>
          <w:szCs w:val="28"/>
          <w:lang w:val="uk-UA"/>
        </w:rPr>
        <w:t>в контексті сучасних</w:t>
      </w:r>
      <w:r w:rsidR="00712671" w:rsidRPr="006243B4">
        <w:rPr>
          <w:sz w:val="28"/>
          <w:szCs w:val="28"/>
          <w:lang w:val="uk-UA"/>
        </w:rPr>
        <w:t xml:space="preserve"> </w:t>
      </w:r>
      <w:r w:rsidR="009A51C7" w:rsidRPr="006243B4">
        <w:rPr>
          <w:sz w:val="28"/>
          <w:szCs w:val="28"/>
          <w:lang w:val="uk-UA"/>
        </w:rPr>
        <w:t xml:space="preserve">суспільних </w:t>
      </w:r>
      <w:r w:rsidRPr="006243B4">
        <w:rPr>
          <w:sz w:val="28"/>
          <w:szCs w:val="28"/>
          <w:lang w:val="uk-UA"/>
        </w:rPr>
        <w:t>викликів</w:t>
      </w:r>
      <w:r w:rsidR="009A51C7" w:rsidRPr="006243B4">
        <w:rPr>
          <w:sz w:val="28"/>
          <w:szCs w:val="28"/>
          <w:lang w:val="uk-UA"/>
        </w:rPr>
        <w:t>, що постають перед професійною</w:t>
      </w:r>
      <w:r w:rsidR="00A43310" w:rsidRPr="006243B4">
        <w:rPr>
          <w:sz w:val="28"/>
          <w:szCs w:val="28"/>
          <w:lang w:val="uk-UA"/>
        </w:rPr>
        <w:t xml:space="preserve"> (професійно-технічною) та фаховою передвищою</w:t>
      </w:r>
      <w:r w:rsidR="009A51C7" w:rsidRPr="006243B4">
        <w:rPr>
          <w:sz w:val="28"/>
          <w:szCs w:val="28"/>
          <w:lang w:val="uk-UA"/>
        </w:rPr>
        <w:t xml:space="preserve"> освітою</w:t>
      </w:r>
      <w:r w:rsidRPr="006243B4">
        <w:rPr>
          <w:sz w:val="28"/>
          <w:szCs w:val="28"/>
          <w:lang w:val="uk-UA"/>
        </w:rPr>
        <w:t xml:space="preserve">. </w:t>
      </w:r>
      <w:r w:rsidR="00141178" w:rsidRPr="006243B4">
        <w:rPr>
          <w:rStyle w:val="CharStyle0"/>
          <w:rFonts w:eastAsia="Constantia"/>
          <w:sz w:val="28"/>
          <w:szCs w:val="28"/>
          <w:lang w:val="uk-UA" w:eastAsia="uk-UA"/>
        </w:rPr>
        <w:t xml:space="preserve">Для участі в конференції надійшли заявки та матеріали від </w:t>
      </w:r>
      <w:r w:rsidR="00A43310" w:rsidRPr="006243B4">
        <w:rPr>
          <w:rStyle w:val="CharStyle0"/>
          <w:rFonts w:eastAsia="Constantia"/>
          <w:sz w:val="28"/>
          <w:szCs w:val="28"/>
          <w:lang w:val="uk-UA" w:eastAsia="uk-UA"/>
        </w:rPr>
        <w:t>170</w:t>
      </w:r>
      <w:r w:rsidR="001738A2" w:rsidRPr="006243B4">
        <w:rPr>
          <w:rStyle w:val="CharStyle0"/>
          <w:rFonts w:eastAsia="Constantia"/>
          <w:sz w:val="28"/>
          <w:szCs w:val="28"/>
          <w:lang w:val="uk-UA" w:eastAsia="uk-UA"/>
        </w:rPr>
        <w:t xml:space="preserve"> </w:t>
      </w:r>
      <w:r w:rsidR="008B1E72" w:rsidRPr="006243B4">
        <w:rPr>
          <w:rStyle w:val="CharStyle0"/>
          <w:rFonts w:eastAsia="Constantia"/>
          <w:sz w:val="28"/>
          <w:szCs w:val="28"/>
          <w:lang w:val="uk-UA" w:eastAsia="uk-UA"/>
        </w:rPr>
        <w:t>науковців,</w:t>
      </w:r>
      <w:r w:rsidR="00141178" w:rsidRPr="006243B4">
        <w:rPr>
          <w:rStyle w:val="CharStyle0"/>
          <w:rFonts w:eastAsia="Constantia"/>
          <w:sz w:val="28"/>
          <w:szCs w:val="28"/>
          <w:lang w:val="uk-UA" w:eastAsia="uk-UA"/>
        </w:rPr>
        <w:t xml:space="preserve"> педагогічних</w:t>
      </w:r>
      <w:r w:rsidR="008B1E72" w:rsidRPr="006243B4">
        <w:rPr>
          <w:rStyle w:val="CharStyle0"/>
          <w:rFonts w:eastAsia="Constantia"/>
          <w:sz w:val="28"/>
          <w:szCs w:val="28"/>
          <w:lang w:val="uk-UA" w:eastAsia="uk-UA"/>
        </w:rPr>
        <w:t xml:space="preserve"> і науково-педагогічних</w:t>
      </w:r>
      <w:r w:rsidR="00141178" w:rsidRPr="006243B4">
        <w:rPr>
          <w:rStyle w:val="CharStyle0"/>
          <w:rFonts w:eastAsia="Constantia"/>
          <w:sz w:val="28"/>
          <w:szCs w:val="28"/>
          <w:lang w:val="uk-UA" w:eastAsia="uk-UA"/>
        </w:rPr>
        <w:t xml:space="preserve"> працівників</w:t>
      </w:r>
      <w:r w:rsidR="00A43310" w:rsidRPr="006243B4">
        <w:rPr>
          <w:rStyle w:val="CharStyle0"/>
          <w:rFonts w:eastAsia="Constantia"/>
          <w:sz w:val="28"/>
          <w:szCs w:val="28"/>
          <w:lang w:val="uk-UA" w:eastAsia="uk-UA"/>
        </w:rPr>
        <w:t xml:space="preserve"> закладів професійної (професійно-технічної), фахової </w:t>
      </w:r>
      <w:r w:rsidR="000F45E0" w:rsidRPr="006243B4">
        <w:rPr>
          <w:rStyle w:val="CharStyle0"/>
          <w:rFonts w:eastAsia="Constantia"/>
          <w:sz w:val="28"/>
          <w:szCs w:val="28"/>
          <w:lang w:val="uk-UA" w:eastAsia="uk-UA"/>
        </w:rPr>
        <w:t>перед</w:t>
      </w:r>
      <w:r w:rsidR="00A43310" w:rsidRPr="006243B4">
        <w:rPr>
          <w:rStyle w:val="CharStyle0"/>
          <w:rFonts w:eastAsia="Constantia"/>
          <w:sz w:val="28"/>
          <w:szCs w:val="28"/>
          <w:lang w:val="uk-UA" w:eastAsia="uk-UA"/>
        </w:rPr>
        <w:t>вищої, вищої освіти, наукових установ</w:t>
      </w:r>
      <w:r w:rsidR="00141178" w:rsidRPr="006243B4">
        <w:rPr>
          <w:rStyle w:val="CharStyle0"/>
          <w:rFonts w:eastAsia="Constantia"/>
          <w:sz w:val="28"/>
          <w:szCs w:val="28"/>
          <w:lang w:val="uk-UA" w:eastAsia="uk-UA"/>
        </w:rPr>
        <w:t>.</w:t>
      </w:r>
    </w:p>
    <w:p w:rsidR="000F45E0" w:rsidRPr="006243B4" w:rsidRDefault="000F45E0" w:rsidP="000F45E0">
      <w:pPr>
        <w:shd w:val="clear" w:color="auto" w:fill="FFFFFF"/>
        <w:spacing w:after="120" w:line="360" w:lineRule="auto"/>
        <w:ind w:firstLine="709"/>
        <w:jc w:val="both"/>
        <w:rPr>
          <w:rStyle w:val="CharStyle0"/>
          <w:rFonts w:eastAsiaTheme="minorHAnsi"/>
          <w:sz w:val="28"/>
          <w:szCs w:val="28"/>
          <w:lang w:val="uk-UA"/>
        </w:rPr>
      </w:pPr>
      <w:r w:rsidRPr="006243B4">
        <w:rPr>
          <w:rFonts w:ascii="Times New Roman" w:hAnsi="Times New Roman" w:cs="Times New Roman"/>
          <w:sz w:val="28"/>
          <w:szCs w:val="28"/>
          <w:lang w:val="uk-UA"/>
        </w:rPr>
        <w:t xml:space="preserve">На пленарних засіданнях здійснено узагальнення результатів науково-дослідної роботи та обґрунтування перспектив діяльності Інституту, визначено результати та ефекти взаємодії установи з Верховною Радою, Міністерством освіти і науки України, Міністерством соціальної політики України, закладами професійної (професійно-технічної), фахової </w:t>
      </w:r>
      <w:r w:rsidR="00491851" w:rsidRPr="006243B4">
        <w:rPr>
          <w:rFonts w:ascii="Times New Roman" w:hAnsi="Times New Roman" w:cs="Times New Roman"/>
          <w:sz w:val="28"/>
          <w:szCs w:val="28"/>
          <w:lang w:val="uk-UA"/>
        </w:rPr>
        <w:t>перед</w:t>
      </w:r>
      <w:r w:rsidRPr="006243B4">
        <w:rPr>
          <w:rFonts w:ascii="Times New Roman" w:hAnsi="Times New Roman" w:cs="Times New Roman"/>
          <w:sz w:val="28"/>
          <w:szCs w:val="28"/>
          <w:lang w:val="uk-UA"/>
        </w:rPr>
        <w:t>вищої, вищої освіти, роботодавцями, громадськими організаціями.</w:t>
      </w:r>
    </w:p>
    <w:p w:rsidR="000F45E0" w:rsidRPr="006243B4" w:rsidRDefault="000F45E0" w:rsidP="00491851">
      <w:pPr>
        <w:shd w:val="clear" w:color="auto" w:fill="FFFFFF"/>
        <w:spacing w:after="0" w:line="360" w:lineRule="auto"/>
        <w:ind w:firstLine="709"/>
        <w:jc w:val="both"/>
        <w:rPr>
          <w:rFonts w:ascii="Times New Roman" w:hAnsi="Times New Roman" w:cs="Times New Roman"/>
          <w:sz w:val="28"/>
          <w:szCs w:val="28"/>
          <w:lang w:val="uk-UA" w:eastAsia="uk-UA"/>
        </w:rPr>
      </w:pPr>
      <w:r w:rsidRPr="006243B4">
        <w:rPr>
          <w:rFonts w:ascii="Times New Roman" w:hAnsi="Times New Roman" w:cs="Times New Roman"/>
          <w:sz w:val="28"/>
          <w:szCs w:val="28"/>
          <w:lang w:val="uk-UA" w:eastAsia="uk-UA"/>
        </w:rPr>
        <w:t xml:space="preserve">У виступах на пленарних засіданнях наголошувалося на проблемних питаннях щодо інноваційного контексту змін у професійній та фаховій предвищій освіті, </w:t>
      </w:r>
      <w:r w:rsidRPr="006243B4">
        <w:rPr>
          <w:rFonts w:ascii="Times New Roman" w:hAnsi="Times New Roman" w:cs="Times New Roman"/>
          <w:bCs/>
          <w:sz w:val="28"/>
          <w:szCs w:val="28"/>
          <w:lang w:val="uk-UA"/>
        </w:rPr>
        <w:t xml:space="preserve">законодавчого забезпечення модернізації професійної (професійно-технічної) освіти, </w:t>
      </w:r>
      <w:r w:rsidRPr="006243B4">
        <w:rPr>
          <w:rFonts w:ascii="Times New Roman" w:hAnsi="Times New Roman" w:cs="Times New Roman"/>
          <w:sz w:val="28"/>
          <w:szCs w:val="28"/>
          <w:lang w:val="uk-UA" w:eastAsia="uk-UA"/>
        </w:rPr>
        <w:t xml:space="preserve">випереджувальної функції науково-методичного забезпечення розвитку професійної освіти, </w:t>
      </w:r>
      <w:r w:rsidR="00491851" w:rsidRPr="006243B4">
        <w:rPr>
          <w:rFonts w:ascii="Times New Roman" w:hAnsi="Times New Roman" w:cs="Times New Roman"/>
          <w:bCs/>
          <w:sz w:val="28"/>
          <w:szCs w:val="28"/>
          <w:lang w:val="uk-UA"/>
        </w:rPr>
        <w:t>перспективних напрямів модернізації професійної (професійно-технічної) освіти в Україні,</w:t>
      </w:r>
      <w:r w:rsidR="00491851" w:rsidRPr="006243B4">
        <w:rPr>
          <w:rFonts w:ascii="Times New Roman" w:hAnsi="Times New Roman" w:cs="Times New Roman"/>
          <w:sz w:val="28"/>
          <w:szCs w:val="28"/>
          <w:lang w:val="uk-UA" w:eastAsia="uk-UA"/>
        </w:rPr>
        <w:t xml:space="preserve"> </w:t>
      </w:r>
      <w:r w:rsidRPr="006243B4">
        <w:rPr>
          <w:rFonts w:ascii="Times New Roman" w:hAnsi="Times New Roman" w:cs="Times New Roman"/>
          <w:sz w:val="28"/>
          <w:szCs w:val="28"/>
          <w:lang w:val="uk-UA" w:eastAsia="uk-UA"/>
        </w:rPr>
        <w:t xml:space="preserve">актуальних </w:t>
      </w:r>
      <w:r w:rsidRPr="006243B4">
        <w:rPr>
          <w:rFonts w:ascii="Times New Roman" w:hAnsi="Times New Roman" w:cs="Times New Roman"/>
          <w:sz w:val="28"/>
          <w:szCs w:val="28"/>
          <w:lang w:val="uk-UA"/>
        </w:rPr>
        <w:t>проблем децентралізації та регіоналізації управління професійною і фах</w:t>
      </w:r>
      <w:r w:rsidR="00491851" w:rsidRPr="006243B4">
        <w:rPr>
          <w:rFonts w:ascii="Times New Roman" w:hAnsi="Times New Roman" w:cs="Times New Roman"/>
          <w:sz w:val="28"/>
          <w:szCs w:val="28"/>
          <w:lang w:val="uk-UA"/>
        </w:rPr>
        <w:t xml:space="preserve">овою передвищою освітою України, </w:t>
      </w:r>
      <w:r w:rsidR="00491851" w:rsidRPr="006243B4">
        <w:rPr>
          <w:rFonts w:ascii="Times New Roman" w:hAnsi="Times New Roman" w:cs="Times New Roman"/>
          <w:bCs/>
          <w:sz w:val="28"/>
          <w:szCs w:val="28"/>
          <w:lang w:val="uk-UA"/>
        </w:rPr>
        <w:t>концептуальних засад</w:t>
      </w:r>
      <w:r w:rsidRPr="006243B4">
        <w:rPr>
          <w:rFonts w:ascii="Times New Roman" w:hAnsi="Times New Roman" w:cs="Times New Roman"/>
          <w:bCs/>
          <w:sz w:val="28"/>
          <w:szCs w:val="28"/>
          <w:lang w:val="uk-UA"/>
        </w:rPr>
        <w:t xml:space="preserve"> фахової передвищої освіти, </w:t>
      </w:r>
      <w:r w:rsidRPr="006243B4">
        <w:rPr>
          <w:rFonts w:ascii="Times New Roman" w:hAnsi="Times New Roman" w:cs="Times New Roman"/>
          <w:sz w:val="28"/>
          <w:szCs w:val="28"/>
          <w:lang w:val="uk-UA"/>
        </w:rPr>
        <w:t>соціального партнерства у професійній (професійно-технічній) освіті, упровадження елементів дуальної форми навчання у професійну підготовку майбутніх кваліфікованих робітників у закладах професійної (професійно-технічної</w:t>
      </w:r>
      <w:r w:rsidR="00491851" w:rsidRPr="006243B4">
        <w:rPr>
          <w:rFonts w:ascii="Times New Roman" w:hAnsi="Times New Roman" w:cs="Times New Roman"/>
          <w:sz w:val="28"/>
          <w:szCs w:val="28"/>
          <w:lang w:val="uk-UA"/>
        </w:rPr>
        <w:t>)</w:t>
      </w:r>
      <w:r w:rsidRPr="006243B4">
        <w:rPr>
          <w:rFonts w:ascii="Times New Roman" w:hAnsi="Times New Roman" w:cs="Times New Roman"/>
          <w:sz w:val="28"/>
          <w:szCs w:val="28"/>
          <w:lang w:val="uk-UA"/>
        </w:rPr>
        <w:t xml:space="preserve"> освіти, проблемах та перспективах вдосконалення практичного навчання в коледжах. </w:t>
      </w:r>
    </w:p>
    <w:p w:rsidR="000F45E0" w:rsidRPr="006243B4" w:rsidRDefault="000F45E0" w:rsidP="00742361">
      <w:pPr>
        <w:pStyle w:val="Style7"/>
        <w:tabs>
          <w:tab w:val="left" w:pos="5537"/>
        </w:tabs>
        <w:spacing w:line="360" w:lineRule="auto"/>
        <w:rPr>
          <w:rStyle w:val="CharStyle0"/>
          <w:sz w:val="28"/>
          <w:szCs w:val="28"/>
          <w:lang w:val="uk-UA"/>
        </w:rPr>
      </w:pPr>
    </w:p>
    <w:p w:rsidR="00FD1C7C" w:rsidRPr="006243B4" w:rsidRDefault="001738A2" w:rsidP="00491851">
      <w:pPr>
        <w:shd w:val="clear" w:color="auto" w:fill="FFFFFF"/>
        <w:spacing w:after="0" w:line="360" w:lineRule="auto"/>
        <w:ind w:firstLine="709"/>
        <w:jc w:val="both"/>
        <w:rPr>
          <w:rFonts w:ascii="Times New Roman" w:hAnsi="Times New Roman" w:cs="Times New Roman"/>
          <w:bCs/>
          <w:sz w:val="28"/>
          <w:szCs w:val="28"/>
          <w:lang w:val="uk-UA"/>
        </w:rPr>
      </w:pPr>
      <w:r w:rsidRPr="006243B4">
        <w:rPr>
          <w:rFonts w:ascii="Times New Roman" w:hAnsi="Times New Roman" w:cs="Times New Roman"/>
          <w:sz w:val="28"/>
          <w:szCs w:val="28"/>
          <w:lang w:val="uk-UA"/>
        </w:rPr>
        <w:lastRenderedPageBreak/>
        <w:t>Секційні засідання було проведено у</w:t>
      </w:r>
      <w:r w:rsidR="00E23843" w:rsidRPr="006243B4">
        <w:rPr>
          <w:rFonts w:ascii="Times New Roman" w:hAnsi="Times New Roman" w:cs="Times New Roman"/>
          <w:sz w:val="28"/>
          <w:szCs w:val="28"/>
          <w:lang w:val="uk-UA"/>
        </w:rPr>
        <w:t xml:space="preserve"> формі вебінарів</w:t>
      </w:r>
      <w:r w:rsidRPr="006243B4">
        <w:rPr>
          <w:rFonts w:ascii="Times New Roman" w:hAnsi="Times New Roman" w:cs="Times New Roman"/>
          <w:sz w:val="28"/>
          <w:szCs w:val="28"/>
          <w:lang w:val="uk-UA"/>
        </w:rPr>
        <w:t xml:space="preserve"> </w:t>
      </w:r>
      <w:r w:rsidR="00F51ECA" w:rsidRPr="006243B4">
        <w:rPr>
          <w:rFonts w:ascii="Times New Roman" w:hAnsi="Times New Roman" w:cs="Times New Roman"/>
          <w:sz w:val="28"/>
          <w:szCs w:val="28"/>
          <w:lang w:val="uk-UA"/>
        </w:rPr>
        <w:t xml:space="preserve">за </w:t>
      </w:r>
      <w:r w:rsidR="00865467" w:rsidRPr="006243B4">
        <w:rPr>
          <w:rFonts w:ascii="Times New Roman" w:hAnsi="Times New Roman" w:cs="Times New Roman"/>
          <w:sz w:val="28"/>
          <w:szCs w:val="28"/>
          <w:lang w:val="uk-UA"/>
        </w:rPr>
        <w:t xml:space="preserve">такими напрямами: </w:t>
      </w:r>
      <w:r w:rsidR="00491851" w:rsidRPr="006243B4">
        <w:rPr>
          <w:rFonts w:ascii="Times New Roman" w:hAnsi="Times New Roman" w:cs="Times New Roman"/>
          <w:bCs/>
          <w:sz w:val="28"/>
          <w:szCs w:val="28"/>
          <w:lang w:val="uk-UA"/>
        </w:rPr>
        <w:t>«Методичні засади консультування учнівської молоді з планування та реалізації професійної кар’єри», «Стандартизація фахової передвищої освіти у забезпеченні якості професійної підготовки молодших спеціалістів», «Інноваційний зарубіжний досвід у розвитку професійної освіти і навчання», «Проектні технології у професійній підготовці майбутніх кваліфікованих робітників», «Методичні засади дистанційного професійного навчання», «Інформаційно-освітнє середовище закладів професійної та фахової передвищої освіти».</w:t>
      </w:r>
    </w:p>
    <w:p w:rsidR="003D2458" w:rsidRPr="006243B4" w:rsidRDefault="00B302C0" w:rsidP="0099794A">
      <w:pPr>
        <w:pStyle w:val="a4"/>
        <w:spacing w:line="360" w:lineRule="auto"/>
        <w:ind w:left="0" w:firstLine="720"/>
        <w:jc w:val="both"/>
        <w:rPr>
          <w:rStyle w:val="CharStyle0"/>
          <w:rFonts w:eastAsia="Constantia"/>
          <w:sz w:val="28"/>
          <w:szCs w:val="28"/>
          <w:lang w:val="uk-UA" w:eastAsia="uk-UA"/>
        </w:rPr>
      </w:pPr>
      <w:r w:rsidRPr="006243B4">
        <w:rPr>
          <w:rStyle w:val="CharStyle0"/>
          <w:rFonts w:eastAsia="Constantia"/>
          <w:sz w:val="28"/>
          <w:szCs w:val="28"/>
          <w:lang w:val="uk-UA" w:eastAsia="uk-UA"/>
        </w:rPr>
        <w:t>У ході конфер</w:t>
      </w:r>
      <w:r w:rsidR="003D2458" w:rsidRPr="006243B4">
        <w:rPr>
          <w:rStyle w:val="CharStyle0"/>
          <w:rFonts w:eastAsia="Constantia"/>
          <w:sz w:val="28"/>
          <w:szCs w:val="28"/>
          <w:lang w:val="uk-UA" w:eastAsia="uk-UA"/>
        </w:rPr>
        <w:t>енції визначено такі перспектив</w:t>
      </w:r>
      <w:r w:rsidR="00853E56">
        <w:rPr>
          <w:rStyle w:val="CharStyle0"/>
          <w:rFonts w:eastAsia="Constantia"/>
          <w:sz w:val="28"/>
          <w:szCs w:val="28"/>
          <w:lang w:val="uk-UA" w:eastAsia="uk-UA"/>
        </w:rPr>
        <w:t>н</w:t>
      </w:r>
      <w:r w:rsidR="003D2458" w:rsidRPr="006243B4">
        <w:rPr>
          <w:rStyle w:val="CharStyle0"/>
          <w:rFonts w:eastAsia="Constantia"/>
          <w:sz w:val="28"/>
          <w:szCs w:val="28"/>
          <w:lang w:val="uk-UA" w:eastAsia="uk-UA"/>
        </w:rPr>
        <w:t xml:space="preserve">і напрями </w:t>
      </w:r>
      <w:r w:rsidR="0099794A" w:rsidRPr="006243B4">
        <w:rPr>
          <w:rStyle w:val="CharStyle0"/>
          <w:rFonts w:eastAsia="Constantia"/>
          <w:sz w:val="28"/>
          <w:szCs w:val="28"/>
          <w:lang w:val="uk-UA" w:eastAsia="uk-UA"/>
        </w:rPr>
        <w:t xml:space="preserve"> вдосконалення науково-методичного забезпечення професійної освіти і навчання:</w:t>
      </w:r>
    </w:p>
    <w:p w:rsidR="00853E56" w:rsidRPr="006243B4" w:rsidRDefault="00853E56" w:rsidP="00853E56">
      <w:pPr>
        <w:pStyle w:val="a4"/>
        <w:numPr>
          <w:ilvl w:val="0"/>
          <w:numId w:val="11"/>
        </w:numPr>
        <w:spacing w:line="360" w:lineRule="auto"/>
        <w:ind w:left="0" w:firstLine="709"/>
        <w:jc w:val="both"/>
        <w:rPr>
          <w:rFonts w:ascii="Times New Roman" w:hAnsi="Times New Roman"/>
          <w:sz w:val="28"/>
          <w:szCs w:val="28"/>
          <w:lang w:val="uk-UA"/>
        </w:rPr>
      </w:pPr>
      <w:r w:rsidRPr="006243B4">
        <w:rPr>
          <w:rFonts w:ascii="Times New Roman" w:hAnsi="Times New Roman"/>
          <w:sz w:val="28"/>
          <w:szCs w:val="28"/>
          <w:lang w:val="uk-UA"/>
        </w:rPr>
        <w:t>розроблення та експериментальна перевірка методики стандартизації професійної підготовки молодших спеціалістів у технікумах і коледжах для аграрної, будівельної та машинобудівної галузей;</w:t>
      </w:r>
    </w:p>
    <w:p w:rsidR="00853E56" w:rsidRPr="00853E56" w:rsidRDefault="00853E56" w:rsidP="00853E56">
      <w:pPr>
        <w:pStyle w:val="a4"/>
        <w:numPr>
          <w:ilvl w:val="0"/>
          <w:numId w:val="11"/>
        </w:numPr>
        <w:spacing w:line="360" w:lineRule="auto"/>
        <w:ind w:left="0" w:firstLine="709"/>
        <w:jc w:val="both"/>
        <w:rPr>
          <w:rFonts w:ascii="Times New Roman" w:hAnsi="Times New Roman"/>
          <w:sz w:val="28"/>
          <w:szCs w:val="28"/>
          <w:lang w:val="uk-UA"/>
        </w:rPr>
      </w:pPr>
      <w:r w:rsidRPr="006243B4">
        <w:rPr>
          <w:rFonts w:ascii="Times New Roman" w:hAnsi="Times New Roman"/>
          <w:sz w:val="28"/>
          <w:szCs w:val="28"/>
          <w:lang w:val="uk-UA"/>
        </w:rPr>
        <w:t xml:space="preserve">обґрунтування </w:t>
      </w:r>
      <w:r>
        <w:rPr>
          <w:rFonts w:ascii="Times New Roman" w:hAnsi="Times New Roman"/>
          <w:sz w:val="28"/>
          <w:szCs w:val="28"/>
          <w:lang w:val="uk-UA"/>
        </w:rPr>
        <w:t xml:space="preserve">методичних основ розроблення </w:t>
      </w:r>
      <w:r w:rsidRPr="006243B4">
        <w:rPr>
          <w:rFonts w:ascii="Times New Roman" w:hAnsi="Times New Roman"/>
          <w:sz w:val="28"/>
          <w:szCs w:val="28"/>
          <w:lang w:val="en-US"/>
        </w:rPr>
        <w:t>SMART</w:t>
      </w:r>
      <w:r w:rsidRPr="006243B4">
        <w:rPr>
          <w:rFonts w:ascii="Times New Roman" w:hAnsi="Times New Roman"/>
          <w:sz w:val="28"/>
          <w:szCs w:val="28"/>
          <w:lang w:val="uk-UA"/>
        </w:rPr>
        <w:t>-комплексів для професійної</w:t>
      </w:r>
      <w:r>
        <w:rPr>
          <w:rFonts w:ascii="Times New Roman" w:hAnsi="Times New Roman"/>
          <w:sz w:val="28"/>
          <w:szCs w:val="28"/>
          <w:lang w:val="uk-UA"/>
        </w:rPr>
        <w:t xml:space="preserve"> підготовки майбутніх кваліфікованих робітників </w:t>
      </w:r>
      <w:r w:rsidRPr="006243B4">
        <w:rPr>
          <w:rFonts w:ascii="Times New Roman" w:hAnsi="Times New Roman"/>
          <w:sz w:val="28"/>
          <w:szCs w:val="28"/>
          <w:lang w:val="uk-UA"/>
        </w:rPr>
        <w:t>аграрної, будівельної та машинобудівної галузей;</w:t>
      </w:r>
    </w:p>
    <w:p w:rsidR="003D2458" w:rsidRPr="006243B4" w:rsidRDefault="003D2458" w:rsidP="003D2458">
      <w:pPr>
        <w:pStyle w:val="a4"/>
        <w:widowControl w:val="0"/>
        <w:numPr>
          <w:ilvl w:val="0"/>
          <w:numId w:val="11"/>
        </w:numPr>
        <w:spacing w:after="0" w:line="360" w:lineRule="auto"/>
        <w:ind w:left="0" w:firstLine="709"/>
        <w:jc w:val="both"/>
        <w:rPr>
          <w:rStyle w:val="CharStyle0"/>
          <w:rFonts w:eastAsia="Constantia"/>
          <w:sz w:val="28"/>
          <w:szCs w:val="28"/>
          <w:lang w:val="uk-UA" w:eastAsia="uk-UA"/>
        </w:rPr>
      </w:pPr>
      <w:r w:rsidRPr="006243B4">
        <w:rPr>
          <w:rFonts w:ascii="Times New Roman" w:hAnsi="Times New Roman"/>
          <w:sz w:val="28"/>
          <w:szCs w:val="28"/>
          <w:lang w:val="uk-UA"/>
        </w:rPr>
        <w:t>упровадження в закладах професійної (професійно-технічної) освіти: системи консультування учнівської молоді із професійної кар’єри, методики розроблення проектних технологій, технології дистанційного професійного навчання кваліфікованих робітників і молодших спеціалістів;</w:t>
      </w:r>
    </w:p>
    <w:p w:rsidR="0099794A" w:rsidRPr="006243B4" w:rsidRDefault="0099794A" w:rsidP="003D2458">
      <w:pPr>
        <w:pStyle w:val="a4"/>
        <w:numPr>
          <w:ilvl w:val="0"/>
          <w:numId w:val="11"/>
        </w:numPr>
        <w:spacing w:line="360" w:lineRule="auto"/>
        <w:ind w:left="0" w:firstLine="709"/>
        <w:jc w:val="both"/>
        <w:rPr>
          <w:rFonts w:ascii="Times New Roman" w:hAnsi="Times New Roman"/>
          <w:sz w:val="28"/>
          <w:szCs w:val="28"/>
          <w:lang w:val="uk-UA"/>
        </w:rPr>
      </w:pPr>
      <w:r w:rsidRPr="006243B4">
        <w:rPr>
          <w:rFonts w:ascii="Times New Roman" w:hAnsi="Times New Roman"/>
          <w:sz w:val="28"/>
          <w:szCs w:val="28"/>
          <w:lang w:val="uk-UA"/>
        </w:rPr>
        <w:t>започаткування практико-орієнтованих досліджень з розвитку проектного менеджменту в закладах професійної  (професійно-технічної</w:t>
      </w:r>
      <w:r w:rsidR="003D2458" w:rsidRPr="006243B4">
        <w:rPr>
          <w:rFonts w:ascii="Times New Roman" w:hAnsi="Times New Roman"/>
          <w:sz w:val="28"/>
          <w:szCs w:val="28"/>
          <w:lang w:val="uk-UA"/>
        </w:rPr>
        <w:t>) освіти,</w:t>
      </w:r>
      <w:r w:rsidRPr="006243B4">
        <w:rPr>
          <w:rFonts w:ascii="Times New Roman" w:hAnsi="Times New Roman"/>
          <w:sz w:val="28"/>
          <w:szCs w:val="28"/>
          <w:lang w:val="uk-UA"/>
        </w:rPr>
        <w:t xml:space="preserve"> підготовки майбутніх кваліфікованих кадрів до підпр</w:t>
      </w:r>
      <w:r w:rsidR="003D2458" w:rsidRPr="006243B4">
        <w:rPr>
          <w:rFonts w:ascii="Times New Roman" w:hAnsi="Times New Roman"/>
          <w:sz w:val="28"/>
          <w:szCs w:val="28"/>
          <w:lang w:val="uk-UA"/>
        </w:rPr>
        <w:t>иємницької діяльності,</w:t>
      </w:r>
      <w:r w:rsidRPr="006243B4">
        <w:rPr>
          <w:rFonts w:ascii="Times New Roman" w:hAnsi="Times New Roman"/>
          <w:sz w:val="28"/>
          <w:szCs w:val="28"/>
          <w:lang w:val="uk-UA"/>
        </w:rPr>
        <w:t xml:space="preserve"> розвитку професійної компетентності майстрів виробничого навчання закладів професійної (професійн</w:t>
      </w:r>
      <w:r w:rsidR="003D2458" w:rsidRPr="006243B4">
        <w:rPr>
          <w:rFonts w:ascii="Times New Roman" w:hAnsi="Times New Roman"/>
          <w:sz w:val="28"/>
          <w:szCs w:val="28"/>
          <w:lang w:val="uk-UA"/>
        </w:rPr>
        <w:t>о-технічної) освіти,</w:t>
      </w:r>
      <w:r w:rsidRPr="006243B4">
        <w:rPr>
          <w:rFonts w:ascii="Times New Roman" w:hAnsi="Times New Roman"/>
          <w:sz w:val="28"/>
          <w:szCs w:val="28"/>
          <w:lang w:val="uk-UA"/>
        </w:rPr>
        <w:t xml:space="preserve"> впровадження елементів дуальної форми навчання у професійну підготовку майбутніх кваліфікованих робітників</w:t>
      </w:r>
      <w:r w:rsidR="00536330">
        <w:rPr>
          <w:rFonts w:ascii="Times New Roman" w:hAnsi="Times New Roman"/>
          <w:sz w:val="28"/>
          <w:szCs w:val="28"/>
          <w:lang w:val="uk-UA"/>
        </w:rPr>
        <w:t>.</w:t>
      </w:r>
    </w:p>
    <w:p w:rsidR="0099794A" w:rsidRPr="006243B4" w:rsidRDefault="0099794A" w:rsidP="00B302C0">
      <w:pPr>
        <w:widowControl w:val="0"/>
        <w:spacing w:after="0" w:line="360" w:lineRule="auto"/>
        <w:ind w:firstLine="709"/>
        <w:jc w:val="both"/>
        <w:rPr>
          <w:rStyle w:val="CharStyle0"/>
          <w:rFonts w:eastAsia="Constantia"/>
          <w:sz w:val="28"/>
          <w:szCs w:val="28"/>
          <w:lang w:val="uk-UA" w:eastAsia="uk-UA"/>
        </w:rPr>
      </w:pPr>
    </w:p>
    <w:p w:rsidR="00FD1C7C" w:rsidRPr="006243B4" w:rsidRDefault="00FD1C7C" w:rsidP="009D3847">
      <w:pPr>
        <w:pStyle w:val="Style7"/>
        <w:tabs>
          <w:tab w:val="left" w:pos="5537"/>
        </w:tabs>
        <w:spacing w:line="360" w:lineRule="auto"/>
        <w:rPr>
          <w:rStyle w:val="CharStyle0"/>
          <w:rFonts w:eastAsia="Constantia"/>
          <w:b/>
          <w:sz w:val="28"/>
          <w:szCs w:val="28"/>
          <w:lang w:val="uk-UA" w:eastAsia="uk-UA"/>
        </w:rPr>
      </w:pPr>
      <w:r w:rsidRPr="006243B4">
        <w:rPr>
          <w:rStyle w:val="CharStyle0"/>
          <w:rFonts w:eastAsia="Constantia"/>
          <w:sz w:val="28"/>
          <w:szCs w:val="28"/>
          <w:lang w:val="uk-UA" w:eastAsia="uk-UA"/>
        </w:rPr>
        <w:lastRenderedPageBreak/>
        <w:t xml:space="preserve">Ураховуючи актуальність, теоретико-методологічну та методичну важливість пропозицій, викладених у доповідях і виступах на пленарних і секційних засіданнях, </w:t>
      </w:r>
      <w:r w:rsidRPr="006243B4">
        <w:rPr>
          <w:rStyle w:val="CharStyle0"/>
          <w:rFonts w:eastAsia="Constantia"/>
          <w:b/>
          <w:sz w:val="28"/>
          <w:szCs w:val="28"/>
          <w:lang w:val="uk-UA" w:eastAsia="uk-UA"/>
        </w:rPr>
        <w:t>конференція рекомендує:</w:t>
      </w:r>
    </w:p>
    <w:p w:rsidR="001738A2" w:rsidRPr="006243B4" w:rsidRDefault="001738A2" w:rsidP="009D3847">
      <w:pPr>
        <w:pStyle w:val="Style7"/>
        <w:tabs>
          <w:tab w:val="left" w:pos="5537"/>
        </w:tabs>
        <w:spacing w:line="360" w:lineRule="auto"/>
        <w:rPr>
          <w:rFonts w:eastAsia="Constantia"/>
          <w:b/>
          <w:sz w:val="28"/>
          <w:szCs w:val="28"/>
          <w:lang w:val="uk-UA" w:eastAsia="uk-UA"/>
        </w:rPr>
      </w:pPr>
      <w:r w:rsidRPr="006243B4">
        <w:rPr>
          <w:b/>
          <w:sz w:val="28"/>
          <w:szCs w:val="28"/>
          <w:lang w:val="uk-UA"/>
        </w:rPr>
        <w:t>Інституту професійно-технічної освіти НАПН України</w:t>
      </w:r>
      <w:r w:rsidR="00B64A88" w:rsidRPr="006243B4">
        <w:rPr>
          <w:b/>
          <w:sz w:val="28"/>
          <w:szCs w:val="28"/>
          <w:lang w:val="uk-UA"/>
        </w:rPr>
        <w:t>:</w:t>
      </w:r>
    </w:p>
    <w:p w:rsidR="00C61145" w:rsidRDefault="00127B78" w:rsidP="00C61145">
      <w:pPr>
        <w:pStyle w:val="a4"/>
        <w:numPr>
          <w:ilvl w:val="0"/>
          <w:numId w:val="2"/>
        </w:numPr>
        <w:shd w:val="clear" w:color="auto" w:fill="FFFFFF"/>
        <w:spacing w:after="120" w:line="360" w:lineRule="auto"/>
        <w:ind w:left="0" w:firstLine="851"/>
        <w:jc w:val="both"/>
        <w:rPr>
          <w:rFonts w:ascii="Times New Roman" w:hAnsi="Times New Roman"/>
          <w:sz w:val="28"/>
          <w:szCs w:val="28"/>
          <w:lang w:val="uk-UA"/>
        </w:rPr>
      </w:pPr>
      <w:r w:rsidRPr="006243B4">
        <w:rPr>
          <w:rFonts w:ascii="Times New Roman" w:hAnsi="Times New Roman"/>
          <w:sz w:val="28"/>
          <w:szCs w:val="28"/>
          <w:lang w:val="uk-UA"/>
        </w:rPr>
        <w:t xml:space="preserve">Продовжити </w:t>
      </w:r>
      <w:r w:rsidR="00362B22" w:rsidRPr="006243B4">
        <w:rPr>
          <w:rFonts w:ascii="Times New Roman" w:hAnsi="Times New Roman"/>
          <w:sz w:val="28"/>
          <w:szCs w:val="28"/>
          <w:lang w:val="uk-UA"/>
        </w:rPr>
        <w:t>системну співпрацю</w:t>
      </w:r>
      <w:r w:rsidR="00C61145" w:rsidRPr="006243B4">
        <w:rPr>
          <w:rFonts w:ascii="Times New Roman" w:hAnsi="Times New Roman"/>
          <w:sz w:val="28"/>
          <w:szCs w:val="28"/>
          <w:lang w:val="uk-UA"/>
        </w:rPr>
        <w:t xml:space="preserve"> з Де</w:t>
      </w:r>
      <w:r w:rsidR="00B64A88" w:rsidRPr="006243B4">
        <w:rPr>
          <w:rFonts w:ascii="Times New Roman" w:hAnsi="Times New Roman"/>
          <w:sz w:val="28"/>
          <w:szCs w:val="28"/>
          <w:lang w:val="uk-UA"/>
        </w:rPr>
        <w:t>партаментом професійної</w:t>
      </w:r>
      <w:r w:rsidR="00C61145" w:rsidRPr="006243B4">
        <w:rPr>
          <w:rFonts w:ascii="Times New Roman" w:hAnsi="Times New Roman"/>
          <w:sz w:val="28"/>
          <w:szCs w:val="28"/>
          <w:lang w:val="uk-UA"/>
        </w:rPr>
        <w:t xml:space="preserve"> освіти</w:t>
      </w:r>
      <w:r w:rsidR="00362B22" w:rsidRPr="006243B4">
        <w:rPr>
          <w:rFonts w:ascii="Times New Roman" w:hAnsi="Times New Roman"/>
          <w:sz w:val="28"/>
          <w:szCs w:val="28"/>
          <w:lang w:val="uk-UA"/>
        </w:rPr>
        <w:t>, Департаментом вищої освіти</w:t>
      </w:r>
      <w:r w:rsidR="00C61145" w:rsidRPr="006243B4">
        <w:rPr>
          <w:rFonts w:ascii="Times New Roman" w:hAnsi="Times New Roman"/>
          <w:sz w:val="28"/>
          <w:szCs w:val="28"/>
          <w:lang w:val="uk-UA"/>
        </w:rPr>
        <w:t xml:space="preserve"> МОН України,</w:t>
      </w:r>
      <w:r w:rsidR="00470311" w:rsidRPr="006243B4">
        <w:rPr>
          <w:rFonts w:ascii="Times New Roman" w:hAnsi="Times New Roman"/>
          <w:sz w:val="28"/>
          <w:szCs w:val="28"/>
          <w:lang w:val="uk-UA"/>
        </w:rPr>
        <w:t xml:space="preserve"> Департаментом ринку праці та зайнятості Міністерства</w:t>
      </w:r>
      <w:r w:rsidR="00B64A88" w:rsidRPr="006243B4">
        <w:rPr>
          <w:rFonts w:ascii="Times New Roman" w:hAnsi="Times New Roman"/>
          <w:sz w:val="28"/>
          <w:szCs w:val="28"/>
          <w:lang w:val="uk-UA"/>
        </w:rPr>
        <w:t xml:space="preserve"> соціальної політики України,</w:t>
      </w:r>
      <w:r w:rsidR="00CB434F" w:rsidRPr="006243B4">
        <w:rPr>
          <w:rFonts w:ascii="Times New Roman" w:hAnsi="Times New Roman"/>
          <w:sz w:val="28"/>
          <w:szCs w:val="28"/>
          <w:lang w:val="uk-UA"/>
        </w:rPr>
        <w:t xml:space="preserve"> Державною службою зайнятості України,</w:t>
      </w:r>
      <w:r w:rsidR="00B64A88" w:rsidRPr="006243B4">
        <w:rPr>
          <w:rFonts w:ascii="Times New Roman" w:hAnsi="Times New Roman"/>
          <w:sz w:val="28"/>
          <w:szCs w:val="28"/>
          <w:lang w:val="uk-UA"/>
        </w:rPr>
        <w:t xml:space="preserve"> </w:t>
      </w:r>
      <w:r w:rsidR="00CB434F" w:rsidRPr="006243B4">
        <w:rPr>
          <w:rFonts w:ascii="Times New Roman" w:hAnsi="Times New Roman"/>
          <w:sz w:val="28"/>
          <w:szCs w:val="28"/>
          <w:lang w:val="uk-UA"/>
        </w:rPr>
        <w:t xml:space="preserve">Федерацією роботодавців України, </w:t>
      </w:r>
      <w:r w:rsidR="009D2625" w:rsidRPr="006243B4">
        <w:rPr>
          <w:rFonts w:ascii="Times New Roman" w:hAnsi="Times New Roman"/>
          <w:sz w:val="28"/>
          <w:szCs w:val="28"/>
          <w:lang w:val="uk-UA"/>
        </w:rPr>
        <w:t xml:space="preserve">Конфедерацією роботодавців України, </w:t>
      </w:r>
      <w:r w:rsidR="00C61145" w:rsidRPr="006243B4">
        <w:rPr>
          <w:rFonts w:ascii="Times New Roman" w:hAnsi="Times New Roman"/>
          <w:sz w:val="28"/>
          <w:szCs w:val="28"/>
          <w:lang w:val="uk-UA"/>
        </w:rPr>
        <w:t>закладами</w:t>
      </w:r>
      <w:r w:rsidR="00F46D38" w:rsidRPr="006243B4">
        <w:rPr>
          <w:rFonts w:ascii="Times New Roman" w:hAnsi="Times New Roman"/>
          <w:sz w:val="28"/>
          <w:szCs w:val="28"/>
          <w:lang w:val="uk-UA"/>
        </w:rPr>
        <w:t xml:space="preserve"> професійної</w:t>
      </w:r>
      <w:r w:rsidR="00362B22" w:rsidRPr="006243B4">
        <w:rPr>
          <w:rFonts w:ascii="Times New Roman" w:hAnsi="Times New Roman"/>
          <w:sz w:val="28"/>
          <w:szCs w:val="28"/>
          <w:lang w:val="uk-UA"/>
        </w:rPr>
        <w:t>, фахової передвищої</w:t>
      </w:r>
      <w:r w:rsidR="00F46D38" w:rsidRPr="006243B4">
        <w:rPr>
          <w:rFonts w:ascii="Times New Roman" w:hAnsi="Times New Roman"/>
          <w:sz w:val="28"/>
          <w:szCs w:val="28"/>
          <w:lang w:val="uk-UA"/>
        </w:rPr>
        <w:t xml:space="preserve"> освіти</w:t>
      </w:r>
      <w:r w:rsidR="00C61145" w:rsidRPr="006243B4">
        <w:rPr>
          <w:rFonts w:ascii="Times New Roman" w:hAnsi="Times New Roman"/>
          <w:sz w:val="28"/>
          <w:szCs w:val="28"/>
          <w:lang w:val="uk-UA"/>
        </w:rPr>
        <w:t>, підвідомчими установами НАПН України, громадськими організаціями з розроблення професійних та освітніх стандартів</w:t>
      </w:r>
      <w:r w:rsidR="009D2625" w:rsidRPr="006243B4">
        <w:rPr>
          <w:rFonts w:ascii="Times New Roman" w:hAnsi="Times New Roman"/>
          <w:sz w:val="28"/>
          <w:szCs w:val="28"/>
          <w:lang w:val="uk-UA"/>
        </w:rPr>
        <w:t>,</w:t>
      </w:r>
      <w:r w:rsidR="00C61145" w:rsidRPr="006243B4">
        <w:rPr>
          <w:rFonts w:ascii="Times New Roman" w:hAnsi="Times New Roman"/>
          <w:sz w:val="28"/>
          <w:szCs w:val="28"/>
          <w:lang w:val="uk-UA"/>
        </w:rPr>
        <w:t xml:space="preserve"> </w:t>
      </w:r>
      <w:r w:rsidR="009D2625" w:rsidRPr="006243B4">
        <w:rPr>
          <w:rFonts w:ascii="Times New Roman" w:hAnsi="Times New Roman"/>
          <w:sz w:val="28"/>
          <w:szCs w:val="28"/>
          <w:lang w:val="uk-UA"/>
        </w:rPr>
        <w:t>створення сучасних методик і технологій професійної підготовки майбутніх фахівців, проведення тренінгів</w:t>
      </w:r>
      <w:r w:rsidR="00C61145" w:rsidRPr="006243B4">
        <w:rPr>
          <w:rFonts w:ascii="Times New Roman" w:hAnsi="Times New Roman"/>
          <w:sz w:val="28"/>
          <w:szCs w:val="28"/>
          <w:lang w:val="uk-UA"/>
        </w:rPr>
        <w:t xml:space="preserve"> з</w:t>
      </w:r>
      <w:r w:rsidR="009D2625" w:rsidRPr="006243B4">
        <w:rPr>
          <w:rFonts w:ascii="Times New Roman" w:hAnsi="Times New Roman"/>
          <w:sz w:val="28"/>
          <w:szCs w:val="28"/>
          <w:lang w:val="uk-UA"/>
        </w:rPr>
        <w:t xml:space="preserve"> педагогічними працівниками закладів професійної</w:t>
      </w:r>
      <w:r w:rsidR="00362B22" w:rsidRPr="006243B4">
        <w:rPr>
          <w:rFonts w:ascii="Times New Roman" w:hAnsi="Times New Roman"/>
          <w:sz w:val="28"/>
          <w:szCs w:val="28"/>
          <w:lang w:val="uk-UA"/>
        </w:rPr>
        <w:t xml:space="preserve"> (професійно-технічної) та фахової передвищої</w:t>
      </w:r>
      <w:r w:rsidR="009D2625" w:rsidRPr="006243B4">
        <w:rPr>
          <w:rFonts w:ascii="Times New Roman" w:hAnsi="Times New Roman"/>
          <w:sz w:val="28"/>
          <w:szCs w:val="28"/>
          <w:lang w:val="uk-UA"/>
        </w:rPr>
        <w:t xml:space="preserve"> освіти</w:t>
      </w:r>
      <w:r w:rsidR="00C61145" w:rsidRPr="006243B4">
        <w:rPr>
          <w:rFonts w:ascii="Times New Roman" w:hAnsi="Times New Roman"/>
          <w:sz w:val="28"/>
          <w:szCs w:val="28"/>
          <w:lang w:val="uk-UA"/>
        </w:rPr>
        <w:t xml:space="preserve">, </w:t>
      </w:r>
      <w:r w:rsidR="009D2625" w:rsidRPr="006243B4">
        <w:rPr>
          <w:rFonts w:ascii="Times New Roman" w:hAnsi="Times New Roman"/>
          <w:sz w:val="28"/>
          <w:szCs w:val="28"/>
          <w:lang w:val="uk-UA"/>
        </w:rPr>
        <w:t>вдосконалення</w:t>
      </w:r>
      <w:r w:rsidR="00F46D38" w:rsidRPr="006243B4">
        <w:rPr>
          <w:rFonts w:ascii="Times New Roman" w:hAnsi="Times New Roman"/>
          <w:sz w:val="28"/>
          <w:szCs w:val="28"/>
          <w:lang w:val="uk-UA"/>
        </w:rPr>
        <w:t xml:space="preserve"> їх</w:t>
      </w:r>
      <w:r w:rsidR="009D2625" w:rsidRPr="006243B4">
        <w:rPr>
          <w:rFonts w:ascii="Times New Roman" w:hAnsi="Times New Roman"/>
          <w:sz w:val="28"/>
          <w:szCs w:val="28"/>
          <w:lang w:val="uk-UA"/>
        </w:rPr>
        <w:t xml:space="preserve"> інформаційно-освітнього</w:t>
      </w:r>
      <w:r w:rsidR="00C61145" w:rsidRPr="006243B4">
        <w:rPr>
          <w:rFonts w:ascii="Times New Roman" w:hAnsi="Times New Roman"/>
          <w:sz w:val="28"/>
          <w:szCs w:val="28"/>
          <w:lang w:val="uk-UA"/>
        </w:rPr>
        <w:t xml:space="preserve"> середовища тощо.</w:t>
      </w:r>
    </w:p>
    <w:p w:rsidR="00C0743B" w:rsidRPr="00931881" w:rsidRDefault="0065377A" w:rsidP="00C0743B">
      <w:pPr>
        <w:pStyle w:val="a4"/>
        <w:numPr>
          <w:ilvl w:val="0"/>
          <w:numId w:val="2"/>
        </w:numPr>
        <w:shd w:val="clear" w:color="auto" w:fill="FFFFFF"/>
        <w:spacing w:after="120" w:line="360" w:lineRule="auto"/>
        <w:ind w:left="0" w:firstLine="851"/>
        <w:jc w:val="both"/>
        <w:rPr>
          <w:rFonts w:ascii="Times New Roman" w:hAnsi="Times New Roman"/>
          <w:sz w:val="28"/>
          <w:szCs w:val="28"/>
          <w:lang w:val="uk-UA"/>
        </w:rPr>
      </w:pPr>
      <w:r>
        <w:rPr>
          <w:rFonts w:ascii="Times New Roman" w:hAnsi="Times New Roman"/>
          <w:sz w:val="28"/>
          <w:lang w:val="uk-UA"/>
        </w:rPr>
        <w:t xml:space="preserve">Поглибити </w:t>
      </w:r>
      <w:r w:rsidR="00C0743B" w:rsidRPr="00C0743B">
        <w:rPr>
          <w:rFonts w:ascii="Times New Roman" w:hAnsi="Times New Roman"/>
          <w:sz w:val="28"/>
          <w:lang w:val="uk-UA"/>
        </w:rPr>
        <w:t>спільн</w:t>
      </w:r>
      <w:r>
        <w:rPr>
          <w:rFonts w:ascii="Times New Roman" w:hAnsi="Times New Roman"/>
          <w:sz w:val="28"/>
          <w:lang w:val="uk-UA"/>
        </w:rPr>
        <w:t xml:space="preserve">у діяльність з навчально (науково)-методичними центрами (кабінетами) ПТО України щодо проведення </w:t>
      </w:r>
      <w:r w:rsidR="00C0743B" w:rsidRPr="00C0743B">
        <w:rPr>
          <w:rFonts w:ascii="Times New Roman" w:hAnsi="Times New Roman"/>
          <w:sz w:val="28"/>
          <w:lang w:val="uk-UA"/>
        </w:rPr>
        <w:t>науково-дослідних робіт, експериментальних досліджень, узагальнення і представлення у наукових виданнях результатів дослідно-експериментальної діяльності;</w:t>
      </w:r>
      <w:r w:rsidR="00C0743B">
        <w:rPr>
          <w:rFonts w:ascii="Times New Roman" w:hAnsi="Times New Roman"/>
          <w:sz w:val="28"/>
          <w:lang w:val="uk-UA"/>
        </w:rPr>
        <w:t xml:space="preserve"> </w:t>
      </w:r>
      <w:r w:rsidR="00C0743B" w:rsidRPr="00C0743B">
        <w:rPr>
          <w:rFonts w:ascii="Times New Roman" w:hAnsi="Times New Roman"/>
          <w:sz w:val="28"/>
          <w:lang w:val="uk-UA"/>
        </w:rPr>
        <w:t>підвищення професійного рівня педагогічних працівників;</w:t>
      </w:r>
      <w:r w:rsidR="00C0743B">
        <w:rPr>
          <w:rFonts w:ascii="Times New Roman" w:hAnsi="Times New Roman"/>
          <w:sz w:val="28"/>
          <w:lang w:val="uk-UA"/>
        </w:rPr>
        <w:t xml:space="preserve"> </w:t>
      </w:r>
      <w:r w:rsidR="00C0743B" w:rsidRPr="00C0743B">
        <w:rPr>
          <w:rFonts w:ascii="Times New Roman" w:hAnsi="Times New Roman"/>
          <w:sz w:val="28"/>
          <w:lang w:val="uk-UA"/>
        </w:rPr>
        <w:t>проведення наукових, науково-практичних, науково-методичних, навчальних заходів для педагогів та учнівської молоді;</w:t>
      </w:r>
      <w:r w:rsidR="00C0743B">
        <w:rPr>
          <w:rFonts w:ascii="Times New Roman" w:hAnsi="Times New Roman"/>
          <w:sz w:val="28"/>
          <w:lang w:val="uk-UA"/>
        </w:rPr>
        <w:t xml:space="preserve"> </w:t>
      </w:r>
      <w:r>
        <w:rPr>
          <w:rFonts w:ascii="Times New Roman" w:hAnsi="Times New Roman"/>
          <w:sz w:val="28"/>
          <w:lang w:val="uk-UA"/>
        </w:rPr>
        <w:t>роботи</w:t>
      </w:r>
      <w:r w:rsidR="00C0743B" w:rsidRPr="00C0743B">
        <w:rPr>
          <w:rFonts w:ascii="Times New Roman" w:hAnsi="Times New Roman"/>
          <w:sz w:val="28"/>
          <w:lang w:val="uk-UA"/>
        </w:rPr>
        <w:t xml:space="preserve"> творчих груп з оновлення змісту професійної (професійно-технічної) освіти</w:t>
      </w:r>
      <w:r w:rsidR="00C0743B">
        <w:rPr>
          <w:rFonts w:ascii="Times New Roman" w:hAnsi="Times New Roman"/>
          <w:sz w:val="28"/>
          <w:lang w:val="uk-UA"/>
        </w:rPr>
        <w:t>.</w:t>
      </w:r>
    </w:p>
    <w:p w:rsidR="00931881" w:rsidRPr="00C854C0" w:rsidRDefault="00A77BF8" w:rsidP="00C854C0">
      <w:pPr>
        <w:pStyle w:val="a3"/>
        <w:widowControl w:val="0"/>
        <w:numPr>
          <w:ilvl w:val="0"/>
          <w:numId w:val="2"/>
        </w:numPr>
        <w:tabs>
          <w:tab w:val="left" w:pos="993"/>
        </w:tabs>
        <w:spacing w:before="0" w:beforeAutospacing="0" w:after="0" w:afterAutospacing="0" w:line="360" w:lineRule="auto"/>
        <w:ind w:left="0" w:firstLine="0"/>
        <w:jc w:val="both"/>
        <w:rPr>
          <w:color w:val="auto"/>
          <w:sz w:val="28"/>
          <w:szCs w:val="28"/>
          <w:lang w:val="uk-UA"/>
        </w:rPr>
      </w:pPr>
      <w:r>
        <w:rPr>
          <w:color w:val="auto"/>
          <w:sz w:val="28"/>
          <w:szCs w:val="28"/>
          <w:lang w:val="uk-UA"/>
        </w:rPr>
        <w:t xml:space="preserve">Розширити співпрацю </w:t>
      </w:r>
      <w:r w:rsidR="00C854C0">
        <w:rPr>
          <w:color w:val="auto"/>
          <w:sz w:val="28"/>
          <w:szCs w:val="28"/>
          <w:lang w:val="uk-UA"/>
        </w:rPr>
        <w:t>з підвідомчими установами НАПН України: Інститутом педагогічної освіти та освіти дорослих, Інститутом педагогіки, Інститутом спеціальної педагогіки, Інститутом проблем виховання, Університетом менеджменту освіти. Зокрема, н</w:t>
      </w:r>
      <w:r w:rsidR="00931881" w:rsidRPr="00C854C0">
        <w:rPr>
          <w:color w:val="auto"/>
          <w:sz w:val="28"/>
          <w:szCs w:val="28"/>
          <w:lang w:val="uk-UA"/>
        </w:rPr>
        <w:t xml:space="preserve">а основі об’єднання зусиль Інституту </w:t>
      </w:r>
      <w:r w:rsidRPr="00C854C0">
        <w:rPr>
          <w:color w:val="auto"/>
          <w:sz w:val="28"/>
          <w:szCs w:val="28"/>
          <w:lang w:val="uk-UA"/>
        </w:rPr>
        <w:t xml:space="preserve">спеціальної педагогіки та Інституту професійно-технічної освіти розробити науково-методичне забезпечення інклюзивної професійної освіти учнів і студентів з особливими потребами. </w:t>
      </w:r>
    </w:p>
    <w:p w:rsidR="00044573" w:rsidRPr="006243B4" w:rsidRDefault="00044573" w:rsidP="00044573">
      <w:pPr>
        <w:pStyle w:val="a4"/>
        <w:numPr>
          <w:ilvl w:val="0"/>
          <w:numId w:val="2"/>
        </w:numPr>
        <w:shd w:val="clear" w:color="auto" w:fill="FFFFFF"/>
        <w:spacing w:after="120" w:line="360" w:lineRule="auto"/>
        <w:ind w:left="0" w:firstLine="851"/>
        <w:jc w:val="both"/>
        <w:rPr>
          <w:rFonts w:ascii="Times New Roman" w:hAnsi="Times New Roman"/>
          <w:sz w:val="28"/>
          <w:szCs w:val="28"/>
          <w:lang w:val="uk-UA"/>
        </w:rPr>
      </w:pPr>
      <w:r w:rsidRPr="006243B4">
        <w:rPr>
          <w:rFonts w:ascii="Times New Roman" w:hAnsi="Times New Roman"/>
          <w:sz w:val="28"/>
          <w:szCs w:val="28"/>
          <w:lang w:val="uk-UA"/>
        </w:rPr>
        <w:lastRenderedPageBreak/>
        <w:t xml:space="preserve">Розробити науково-методичне забезпечення діяльності Центрів  професійної кар’єри на базі закладів професійної освіти, сприяти організації роботи експериментальних закладів всеукраїнського, регіонального та місцевого рівнів, </w:t>
      </w:r>
      <w:r w:rsidR="0012400A">
        <w:rPr>
          <w:rFonts w:ascii="Times New Roman" w:hAnsi="Times New Roman"/>
          <w:sz w:val="28"/>
          <w:szCs w:val="28"/>
          <w:lang w:val="uk-UA"/>
        </w:rPr>
        <w:t>з</w:t>
      </w:r>
      <w:r w:rsidRPr="006243B4">
        <w:rPr>
          <w:rFonts w:ascii="Times New Roman" w:hAnsi="Times New Roman"/>
          <w:sz w:val="28"/>
          <w:szCs w:val="28"/>
          <w:lang w:val="uk-UA"/>
        </w:rPr>
        <w:t>орієнтованих на вирішення проблем консультування з професійної кар’єри учнівської мол</w:t>
      </w:r>
      <w:r w:rsidR="0012400A">
        <w:rPr>
          <w:rFonts w:ascii="Times New Roman" w:hAnsi="Times New Roman"/>
          <w:sz w:val="28"/>
          <w:szCs w:val="28"/>
          <w:lang w:val="uk-UA"/>
        </w:rPr>
        <w:t xml:space="preserve">оді; взяти участь у розробленні  та </w:t>
      </w:r>
      <w:r w:rsidRPr="006243B4">
        <w:rPr>
          <w:rFonts w:ascii="Times New Roman" w:hAnsi="Times New Roman"/>
          <w:sz w:val="28"/>
          <w:szCs w:val="28"/>
          <w:lang w:val="uk-UA"/>
        </w:rPr>
        <w:t>впровадженні критеріїв, показників і технологій моніторингу результативності організаційно-педагогічного забезпечення кар’єрного розвитку особистості засобами консультування з професійної кар’єри; розробити та апробувати типове положення про «Центр професійної кар’єри» для закладів професійної освіти; провести Всеукраїнський конкурс з організації професійної орієнтації та кар’єрного консультування учнів ПТНЗ на базі Центрів професійної кар’єри; підготувати інструментарій діагностування кар’єрної компетентності учнів/студентів закладів професійної освіти.</w:t>
      </w:r>
    </w:p>
    <w:p w:rsidR="00E64935" w:rsidRPr="006243B4" w:rsidRDefault="00E64935" w:rsidP="00E64935">
      <w:pPr>
        <w:pStyle w:val="a4"/>
        <w:numPr>
          <w:ilvl w:val="0"/>
          <w:numId w:val="2"/>
        </w:numPr>
        <w:shd w:val="clear" w:color="auto" w:fill="FFFFFF"/>
        <w:spacing w:after="120" w:line="360" w:lineRule="auto"/>
        <w:ind w:left="0" w:firstLine="851"/>
        <w:jc w:val="both"/>
        <w:rPr>
          <w:rFonts w:ascii="Times New Roman" w:hAnsi="Times New Roman"/>
          <w:sz w:val="28"/>
          <w:szCs w:val="28"/>
          <w:lang w:val="uk-UA"/>
        </w:rPr>
      </w:pPr>
      <w:r w:rsidRPr="006243B4">
        <w:rPr>
          <w:rFonts w:ascii="Times New Roman" w:hAnsi="Times New Roman"/>
          <w:sz w:val="28"/>
          <w:szCs w:val="28"/>
          <w:lang w:val="uk-UA"/>
        </w:rPr>
        <w:t xml:space="preserve">Розробити, обґрунтувати та експериментально перевірити </w:t>
      </w:r>
      <w:r w:rsidR="00044573" w:rsidRPr="006243B4">
        <w:rPr>
          <w:rFonts w:ascii="Times New Roman" w:hAnsi="Times New Roman"/>
          <w:sz w:val="28"/>
          <w:szCs w:val="28"/>
          <w:lang w:val="uk-UA"/>
        </w:rPr>
        <w:t xml:space="preserve">методичну систему формування готовності педагогічних працівників до </w:t>
      </w:r>
      <w:r w:rsidR="00044573" w:rsidRPr="006243B4">
        <w:rPr>
          <w:rFonts w:ascii="Times New Roman" w:hAnsi="Times New Roman"/>
          <w:spacing w:val="-12"/>
          <w:sz w:val="28"/>
          <w:szCs w:val="28"/>
          <w:lang w:val="uk-UA"/>
        </w:rPr>
        <w:t>стандартизації професійної освіти молодших спеціалістів у коледжах і технікумах</w:t>
      </w:r>
      <w:r w:rsidRPr="006243B4">
        <w:rPr>
          <w:rFonts w:ascii="Times New Roman" w:hAnsi="Times New Roman"/>
          <w:spacing w:val="-12"/>
          <w:sz w:val="28"/>
          <w:szCs w:val="28"/>
          <w:lang w:val="uk-UA"/>
        </w:rPr>
        <w:t>.</w:t>
      </w:r>
    </w:p>
    <w:p w:rsidR="00044573" w:rsidRPr="006243B4" w:rsidRDefault="00044573" w:rsidP="00044573">
      <w:pPr>
        <w:pStyle w:val="a4"/>
        <w:numPr>
          <w:ilvl w:val="0"/>
          <w:numId w:val="2"/>
        </w:numPr>
        <w:shd w:val="clear" w:color="auto" w:fill="FFFFFF"/>
        <w:spacing w:after="120" w:line="360" w:lineRule="auto"/>
        <w:ind w:left="0" w:firstLine="851"/>
        <w:jc w:val="both"/>
        <w:rPr>
          <w:rFonts w:ascii="Times New Roman" w:hAnsi="Times New Roman"/>
          <w:sz w:val="28"/>
          <w:szCs w:val="28"/>
          <w:lang w:val="uk-UA"/>
        </w:rPr>
      </w:pPr>
      <w:r w:rsidRPr="006243B4">
        <w:rPr>
          <w:rFonts w:ascii="Times New Roman" w:hAnsi="Times New Roman"/>
          <w:sz w:val="28"/>
          <w:szCs w:val="28"/>
          <w:lang w:val="uk-UA"/>
        </w:rPr>
        <w:t>Сприяти ширшому застосуванню</w:t>
      </w:r>
      <w:r w:rsidR="009B5E9D">
        <w:rPr>
          <w:rFonts w:ascii="Times New Roman" w:hAnsi="Times New Roman"/>
          <w:sz w:val="28"/>
          <w:szCs w:val="28"/>
          <w:lang w:val="uk-UA"/>
        </w:rPr>
        <w:t xml:space="preserve"> прогресивних ідей</w:t>
      </w:r>
      <w:r w:rsidRPr="006243B4">
        <w:rPr>
          <w:rFonts w:ascii="Times New Roman" w:hAnsi="Times New Roman"/>
          <w:sz w:val="28"/>
          <w:szCs w:val="28"/>
          <w:lang w:val="uk-UA"/>
        </w:rPr>
        <w:t xml:space="preserve"> зарубіжного досвіду щодо розбудови інноваційних моделей закладів професійної о</w:t>
      </w:r>
      <w:r w:rsidR="009B5E9D">
        <w:rPr>
          <w:rFonts w:ascii="Times New Roman" w:hAnsi="Times New Roman"/>
          <w:sz w:val="28"/>
          <w:szCs w:val="28"/>
          <w:lang w:val="uk-UA"/>
        </w:rPr>
        <w:t xml:space="preserve">світи і навчання; застосування нових </w:t>
      </w:r>
      <w:r w:rsidRPr="006243B4">
        <w:rPr>
          <w:rFonts w:ascii="Times New Roman" w:hAnsi="Times New Roman"/>
          <w:sz w:val="28"/>
          <w:szCs w:val="28"/>
          <w:lang w:val="uk-UA"/>
        </w:rPr>
        <w:t xml:space="preserve">форм організації і функціонування таких закладів на базі розподілу функцій в регіоні між навчальними закладами, підприємствами  та організаціями, </w:t>
      </w:r>
      <w:r w:rsidR="0012400A">
        <w:rPr>
          <w:rFonts w:ascii="Times New Roman" w:hAnsi="Times New Roman"/>
          <w:sz w:val="28"/>
          <w:szCs w:val="28"/>
          <w:lang w:val="uk-UA"/>
        </w:rPr>
        <w:t xml:space="preserve">які входять в освітньо-виробничий </w:t>
      </w:r>
      <w:r w:rsidRPr="006243B4">
        <w:rPr>
          <w:rFonts w:ascii="Times New Roman" w:hAnsi="Times New Roman"/>
          <w:sz w:val="28"/>
          <w:szCs w:val="28"/>
          <w:lang w:val="uk-UA"/>
        </w:rPr>
        <w:t xml:space="preserve">кластер. </w:t>
      </w:r>
    </w:p>
    <w:p w:rsidR="00E64935" w:rsidRPr="006243B4" w:rsidRDefault="00E64935" w:rsidP="00FB2603">
      <w:pPr>
        <w:pStyle w:val="a4"/>
        <w:numPr>
          <w:ilvl w:val="0"/>
          <w:numId w:val="2"/>
        </w:numPr>
        <w:shd w:val="clear" w:color="auto" w:fill="FFFFFF"/>
        <w:spacing w:after="120" w:line="360" w:lineRule="auto"/>
        <w:ind w:left="0" w:firstLine="851"/>
        <w:jc w:val="both"/>
        <w:rPr>
          <w:rFonts w:ascii="Times New Roman" w:hAnsi="Times New Roman"/>
          <w:sz w:val="28"/>
          <w:szCs w:val="28"/>
          <w:lang w:val="uk-UA"/>
        </w:rPr>
      </w:pPr>
      <w:r w:rsidRPr="006243B4">
        <w:rPr>
          <w:rFonts w:ascii="Times New Roman" w:hAnsi="Times New Roman"/>
          <w:bCs/>
          <w:sz w:val="28"/>
          <w:szCs w:val="28"/>
          <w:lang w:val="uk-UA"/>
        </w:rPr>
        <w:t xml:space="preserve">Здійснювати науково-методичний супровід розроблення та застосування проектних технологій педагогічними працівниками закладів професійної (професійно-технічної) освіти, а саме: впроваджувати створені </w:t>
      </w:r>
      <w:r w:rsidRPr="006243B4">
        <w:rPr>
          <w:rFonts w:ascii="Times New Roman" w:hAnsi="Times New Roman"/>
          <w:sz w:val="28"/>
          <w:szCs w:val="28"/>
          <w:lang w:val="uk-UA"/>
        </w:rPr>
        <w:t xml:space="preserve">методики </w:t>
      </w:r>
      <w:r w:rsidRPr="006243B4">
        <w:rPr>
          <w:rFonts w:ascii="Times New Roman" w:hAnsi="Times New Roman"/>
          <w:bCs/>
          <w:sz w:val="28"/>
          <w:szCs w:val="28"/>
          <w:lang w:val="uk-UA"/>
        </w:rPr>
        <w:t xml:space="preserve">організації проектної діяльності, розроблення проектних технологій та їх оцінювання, </w:t>
      </w:r>
      <w:r w:rsidRPr="006243B4">
        <w:rPr>
          <w:rFonts w:ascii="Times New Roman" w:hAnsi="Times New Roman"/>
          <w:sz w:val="28"/>
          <w:szCs w:val="28"/>
          <w:lang w:val="uk-UA"/>
        </w:rPr>
        <w:t>тренінг-курси</w:t>
      </w:r>
      <w:r w:rsidR="00FB2603" w:rsidRPr="006243B4">
        <w:rPr>
          <w:rFonts w:ascii="Times New Roman" w:hAnsi="Times New Roman"/>
          <w:sz w:val="28"/>
          <w:szCs w:val="28"/>
          <w:lang w:val="uk-UA"/>
        </w:rPr>
        <w:t xml:space="preserve"> з проектного навчання</w:t>
      </w:r>
      <w:r w:rsidRPr="006243B4">
        <w:rPr>
          <w:rFonts w:ascii="Times New Roman" w:hAnsi="Times New Roman"/>
          <w:sz w:val="28"/>
          <w:szCs w:val="28"/>
          <w:lang w:val="uk-UA"/>
        </w:rPr>
        <w:t xml:space="preserve"> для педагогічних працівників </w:t>
      </w:r>
      <w:r w:rsidR="00FB2603" w:rsidRPr="006243B4">
        <w:rPr>
          <w:rFonts w:ascii="Times New Roman" w:hAnsi="Times New Roman"/>
          <w:sz w:val="28"/>
          <w:szCs w:val="28"/>
          <w:lang w:val="uk-UA"/>
        </w:rPr>
        <w:t>та учнів закладів професійної (професійно-технічної) освіти.</w:t>
      </w:r>
    </w:p>
    <w:p w:rsidR="009E03A7" w:rsidRPr="006243B4" w:rsidRDefault="009E03A7" w:rsidP="009E03A7">
      <w:pPr>
        <w:pStyle w:val="a4"/>
        <w:numPr>
          <w:ilvl w:val="0"/>
          <w:numId w:val="2"/>
        </w:numPr>
        <w:shd w:val="clear" w:color="auto" w:fill="FFFFFF"/>
        <w:spacing w:after="120" w:line="360" w:lineRule="auto"/>
        <w:ind w:left="0" w:firstLine="851"/>
        <w:jc w:val="both"/>
        <w:rPr>
          <w:rFonts w:ascii="Times New Roman" w:hAnsi="Times New Roman"/>
          <w:sz w:val="28"/>
          <w:szCs w:val="28"/>
          <w:lang w:val="uk-UA"/>
        </w:rPr>
      </w:pPr>
      <w:r w:rsidRPr="006243B4">
        <w:rPr>
          <w:rFonts w:ascii="Times New Roman" w:hAnsi="Times New Roman"/>
          <w:sz w:val="28"/>
          <w:szCs w:val="28"/>
          <w:lang w:val="uk-UA"/>
        </w:rPr>
        <w:t>Сприяти організації роботи експериментальних закладів про</w:t>
      </w:r>
      <w:r w:rsidR="0012400A">
        <w:rPr>
          <w:rFonts w:ascii="Times New Roman" w:hAnsi="Times New Roman"/>
          <w:sz w:val="28"/>
          <w:szCs w:val="28"/>
          <w:lang w:val="uk-UA"/>
        </w:rPr>
        <w:t>фесійної освіти, що</w:t>
      </w:r>
      <w:r w:rsidRPr="006243B4">
        <w:rPr>
          <w:rFonts w:ascii="Times New Roman" w:hAnsi="Times New Roman"/>
          <w:sz w:val="28"/>
          <w:szCs w:val="28"/>
          <w:lang w:val="uk-UA"/>
        </w:rPr>
        <w:t xml:space="preserve"> впр</w:t>
      </w:r>
      <w:r w:rsidR="0012400A">
        <w:rPr>
          <w:rFonts w:ascii="Times New Roman" w:hAnsi="Times New Roman"/>
          <w:sz w:val="28"/>
          <w:szCs w:val="28"/>
          <w:lang w:val="uk-UA"/>
        </w:rPr>
        <w:t>оваджують дистанційне професійне</w:t>
      </w:r>
      <w:r w:rsidRPr="006243B4">
        <w:rPr>
          <w:rFonts w:ascii="Times New Roman" w:hAnsi="Times New Roman"/>
          <w:sz w:val="28"/>
          <w:szCs w:val="28"/>
          <w:lang w:val="uk-UA"/>
        </w:rPr>
        <w:t xml:space="preserve"> навчання</w:t>
      </w:r>
      <w:r w:rsidR="0012400A">
        <w:rPr>
          <w:rFonts w:ascii="Times New Roman" w:hAnsi="Times New Roman"/>
          <w:sz w:val="28"/>
          <w:szCs w:val="28"/>
          <w:lang w:val="uk-UA"/>
        </w:rPr>
        <w:t xml:space="preserve"> майбутніх кваліфікованих робітників</w:t>
      </w:r>
      <w:r w:rsidRPr="006243B4">
        <w:rPr>
          <w:rFonts w:ascii="Times New Roman" w:hAnsi="Times New Roman"/>
          <w:sz w:val="28"/>
          <w:szCs w:val="28"/>
          <w:lang w:val="uk-UA"/>
        </w:rPr>
        <w:t>; підготувати</w:t>
      </w:r>
      <w:r w:rsidR="0012400A">
        <w:rPr>
          <w:rFonts w:ascii="Times New Roman" w:hAnsi="Times New Roman"/>
          <w:sz w:val="28"/>
          <w:szCs w:val="28"/>
          <w:lang w:val="uk-UA"/>
        </w:rPr>
        <w:t xml:space="preserve"> відповідні</w:t>
      </w:r>
      <w:r w:rsidRPr="006243B4">
        <w:rPr>
          <w:rFonts w:ascii="Times New Roman" w:hAnsi="Times New Roman"/>
          <w:sz w:val="28"/>
          <w:szCs w:val="28"/>
          <w:lang w:val="uk-UA"/>
        </w:rPr>
        <w:t xml:space="preserve"> методичні </w:t>
      </w:r>
      <w:r w:rsidRPr="006243B4">
        <w:rPr>
          <w:rFonts w:ascii="Times New Roman" w:hAnsi="Times New Roman"/>
          <w:sz w:val="28"/>
          <w:szCs w:val="28"/>
          <w:lang w:val="uk-UA"/>
        </w:rPr>
        <w:lastRenderedPageBreak/>
        <w:t>посібники</w:t>
      </w:r>
      <w:r w:rsidR="0012400A">
        <w:rPr>
          <w:rFonts w:ascii="Times New Roman" w:hAnsi="Times New Roman"/>
          <w:sz w:val="28"/>
          <w:szCs w:val="28"/>
          <w:lang w:val="uk-UA"/>
        </w:rPr>
        <w:t xml:space="preserve"> та рекомендації</w:t>
      </w:r>
      <w:r w:rsidRPr="006243B4">
        <w:rPr>
          <w:rFonts w:ascii="Times New Roman" w:hAnsi="Times New Roman"/>
          <w:sz w:val="28"/>
          <w:szCs w:val="28"/>
          <w:lang w:val="uk-UA"/>
        </w:rPr>
        <w:t>; розробити та впровадити на базі системи дистанційного навчання Інституту професійно-технічної освіти НАПН України (http://e-learning.org.ua/) дистанційні курси на модульній основі з підготовки педагогічних працівників закладів професійної освіти до розроблення та використання дистанційних курсів; організувати проведення тренінгів, веб-семінарів з підвищення ІТ-компетентності педагогів  закладів професійної освіти.</w:t>
      </w:r>
    </w:p>
    <w:p w:rsidR="00FB2603" w:rsidRPr="006243B4" w:rsidRDefault="00FB2603" w:rsidP="00FB2603">
      <w:pPr>
        <w:pStyle w:val="a4"/>
        <w:numPr>
          <w:ilvl w:val="0"/>
          <w:numId w:val="2"/>
        </w:numPr>
        <w:shd w:val="clear" w:color="auto" w:fill="FFFFFF"/>
        <w:spacing w:after="120" w:line="360" w:lineRule="auto"/>
        <w:ind w:left="0" w:firstLine="851"/>
        <w:jc w:val="both"/>
        <w:rPr>
          <w:rFonts w:ascii="Times New Roman" w:hAnsi="Times New Roman"/>
          <w:sz w:val="28"/>
          <w:szCs w:val="28"/>
          <w:lang w:val="uk-UA"/>
        </w:rPr>
      </w:pPr>
      <w:r w:rsidRPr="006243B4">
        <w:rPr>
          <w:rFonts w:ascii="Times New Roman" w:hAnsi="Times New Roman"/>
          <w:sz w:val="28"/>
          <w:szCs w:val="28"/>
          <w:lang w:val="uk-UA"/>
        </w:rPr>
        <w:t xml:space="preserve">Підготувати методичні посібники та рекомендації щодо розроблення </w:t>
      </w:r>
      <w:r w:rsidRPr="006243B4">
        <w:rPr>
          <w:rFonts w:ascii="Times New Roman" w:hAnsi="Times New Roman"/>
          <w:sz w:val="28"/>
          <w:szCs w:val="28"/>
          <w:lang w:val="en-US"/>
        </w:rPr>
        <w:t>SMART</w:t>
      </w:r>
      <w:r w:rsidRPr="006243B4">
        <w:rPr>
          <w:rFonts w:ascii="Times New Roman" w:hAnsi="Times New Roman"/>
          <w:sz w:val="28"/>
          <w:szCs w:val="28"/>
          <w:lang w:val="uk-UA"/>
        </w:rPr>
        <w:t>-комплексів для підготовки кваліфікованих робітників аграрної, будівельної і машинобудівної галузей; розробити та апробувати контент електронних освітніх ресурсів різного галузевого спрямування; розробити оцінно-діагностувальний комплекс для визначення ефективності функціонування інформаційно-освітнього середовища ПТНЗ, що включає критерії, показники і механізми моніторингу його методично-педагогічного забезпечення, а також проведення експертизи якості електронних освітніх ресурсів у системі ІОС (структурно-функціональної, програмно-технічної та  науково-методичної);продовжити проведення тренінгів, вебінарів, майстер-класів з</w:t>
      </w:r>
      <w:r w:rsidR="009E03A7" w:rsidRPr="006243B4">
        <w:rPr>
          <w:rFonts w:ascii="Times New Roman" w:hAnsi="Times New Roman"/>
          <w:sz w:val="28"/>
          <w:szCs w:val="28"/>
          <w:lang w:val="uk-UA"/>
        </w:rPr>
        <w:t xml:space="preserve"> педагогічними працівниками закладів професійної освіти</w:t>
      </w:r>
      <w:r w:rsidRPr="006243B4">
        <w:rPr>
          <w:rFonts w:ascii="Times New Roman" w:hAnsi="Times New Roman"/>
          <w:sz w:val="28"/>
          <w:szCs w:val="28"/>
          <w:lang w:val="uk-UA"/>
        </w:rPr>
        <w:t xml:space="preserve"> з проблем проектування інформаційно-освітнього середовища.</w:t>
      </w:r>
    </w:p>
    <w:p w:rsidR="00AE493A" w:rsidRPr="006243B4" w:rsidRDefault="00AE493A" w:rsidP="009E03A7">
      <w:pPr>
        <w:pStyle w:val="a4"/>
        <w:numPr>
          <w:ilvl w:val="0"/>
          <w:numId w:val="2"/>
        </w:numPr>
        <w:shd w:val="clear" w:color="auto" w:fill="FFFFFF"/>
        <w:spacing w:after="120" w:line="360" w:lineRule="auto"/>
        <w:ind w:left="0" w:firstLine="851"/>
        <w:jc w:val="both"/>
        <w:rPr>
          <w:rFonts w:ascii="Times New Roman" w:hAnsi="Times New Roman"/>
          <w:sz w:val="28"/>
          <w:szCs w:val="28"/>
          <w:lang w:val="uk-UA"/>
        </w:rPr>
      </w:pPr>
      <w:r w:rsidRPr="006243B4">
        <w:rPr>
          <w:rFonts w:ascii="Times New Roman" w:hAnsi="Times New Roman"/>
          <w:sz w:val="28"/>
          <w:szCs w:val="28"/>
          <w:lang w:val="uk-UA"/>
        </w:rPr>
        <w:t>Широко представляти  результати науково-дослідної діяльності Інституту</w:t>
      </w:r>
      <w:r w:rsidR="00910F96" w:rsidRPr="006243B4">
        <w:rPr>
          <w:rFonts w:ascii="Times New Roman" w:hAnsi="Times New Roman"/>
          <w:sz w:val="28"/>
          <w:szCs w:val="28"/>
          <w:lang w:val="uk-UA"/>
        </w:rPr>
        <w:t xml:space="preserve"> </w:t>
      </w:r>
      <w:r w:rsidRPr="006243B4">
        <w:rPr>
          <w:rFonts w:ascii="Times New Roman" w:hAnsi="Times New Roman"/>
          <w:sz w:val="28"/>
          <w:szCs w:val="28"/>
          <w:lang w:val="uk-UA"/>
        </w:rPr>
        <w:t xml:space="preserve">органам управління освітою на всеукраїнському, регіональному та місцевому рівнях, науковій та педагогічній громадськості; використовувати їх </w:t>
      </w:r>
      <w:r w:rsidR="00FB34C1" w:rsidRPr="006243B4">
        <w:rPr>
          <w:rFonts w:ascii="Times New Roman" w:hAnsi="Times New Roman"/>
          <w:sz w:val="28"/>
          <w:szCs w:val="28"/>
          <w:lang w:val="uk-UA"/>
        </w:rPr>
        <w:t xml:space="preserve">у </w:t>
      </w:r>
      <w:r w:rsidRPr="006243B4">
        <w:rPr>
          <w:rFonts w:ascii="Times New Roman" w:hAnsi="Times New Roman"/>
          <w:sz w:val="28"/>
          <w:szCs w:val="28"/>
          <w:lang w:val="uk-UA"/>
        </w:rPr>
        <w:t xml:space="preserve">підготовці інформаційно-аналітичних матеріалів, експертних висновків, пропозицій </w:t>
      </w:r>
      <w:r w:rsidR="00200A97" w:rsidRPr="006243B4">
        <w:rPr>
          <w:rFonts w:ascii="Times New Roman" w:hAnsi="Times New Roman"/>
          <w:sz w:val="28"/>
          <w:szCs w:val="28"/>
          <w:lang w:val="uk-UA"/>
        </w:rPr>
        <w:t>що</w:t>
      </w:r>
      <w:r w:rsidRPr="006243B4">
        <w:rPr>
          <w:rFonts w:ascii="Times New Roman" w:hAnsi="Times New Roman"/>
          <w:sz w:val="28"/>
          <w:szCs w:val="28"/>
          <w:lang w:val="uk-UA"/>
        </w:rPr>
        <w:t>до модернізації освітніх законопроектів, розробці програм та стратегій розвитку про</w:t>
      </w:r>
      <w:r w:rsidR="00200A97" w:rsidRPr="006243B4">
        <w:rPr>
          <w:rFonts w:ascii="Times New Roman" w:hAnsi="Times New Roman"/>
          <w:sz w:val="28"/>
          <w:szCs w:val="28"/>
          <w:lang w:val="uk-UA"/>
        </w:rPr>
        <w:t xml:space="preserve">фесійної освіти; враховувати під час </w:t>
      </w:r>
      <w:r w:rsidRPr="006243B4">
        <w:rPr>
          <w:rFonts w:ascii="Times New Roman" w:hAnsi="Times New Roman"/>
          <w:sz w:val="28"/>
          <w:szCs w:val="28"/>
          <w:lang w:val="uk-UA"/>
        </w:rPr>
        <w:t>проектува</w:t>
      </w:r>
      <w:r w:rsidR="00B3136E" w:rsidRPr="006243B4">
        <w:rPr>
          <w:rFonts w:ascii="Times New Roman" w:hAnsi="Times New Roman"/>
          <w:sz w:val="28"/>
          <w:szCs w:val="28"/>
          <w:lang w:val="uk-UA"/>
        </w:rPr>
        <w:t>ння</w:t>
      </w:r>
      <w:r w:rsidR="00200A97" w:rsidRPr="006243B4">
        <w:rPr>
          <w:rFonts w:ascii="Times New Roman" w:hAnsi="Times New Roman"/>
          <w:sz w:val="28"/>
          <w:szCs w:val="28"/>
          <w:lang w:val="uk-UA"/>
        </w:rPr>
        <w:t xml:space="preserve"> нових тем НДР; відображати в</w:t>
      </w:r>
      <w:r w:rsidRPr="006243B4">
        <w:rPr>
          <w:rFonts w:ascii="Times New Roman" w:hAnsi="Times New Roman"/>
          <w:sz w:val="28"/>
          <w:szCs w:val="28"/>
          <w:lang w:val="uk-UA"/>
        </w:rPr>
        <w:t xml:space="preserve"> публікаціях у вітчизняних та зарубіжних джерелах, педагогічній пресі, доповідях на масових наукових заходах тощо.</w:t>
      </w:r>
    </w:p>
    <w:p w:rsidR="00FB34C1" w:rsidRPr="006243B4" w:rsidRDefault="00FB34C1" w:rsidP="009E03A7">
      <w:pPr>
        <w:pStyle w:val="a4"/>
        <w:numPr>
          <w:ilvl w:val="0"/>
          <w:numId w:val="2"/>
        </w:numPr>
        <w:shd w:val="clear" w:color="auto" w:fill="FFFFFF"/>
        <w:spacing w:after="120" w:line="360" w:lineRule="auto"/>
        <w:ind w:left="0" w:firstLine="851"/>
        <w:jc w:val="both"/>
        <w:rPr>
          <w:rFonts w:ascii="Times New Roman" w:hAnsi="Times New Roman"/>
          <w:sz w:val="28"/>
          <w:szCs w:val="28"/>
          <w:lang w:val="uk-UA"/>
        </w:rPr>
      </w:pPr>
      <w:r w:rsidRPr="006243B4">
        <w:rPr>
          <w:rFonts w:ascii="Times New Roman" w:hAnsi="Times New Roman"/>
          <w:sz w:val="28"/>
          <w:szCs w:val="28"/>
          <w:lang w:val="uk-UA"/>
        </w:rPr>
        <w:t xml:space="preserve">Підготувати та </w:t>
      </w:r>
      <w:r w:rsidR="009330FC" w:rsidRPr="006243B4">
        <w:rPr>
          <w:rFonts w:ascii="Times New Roman" w:hAnsi="Times New Roman"/>
          <w:sz w:val="28"/>
          <w:szCs w:val="28"/>
          <w:lang w:val="uk-UA"/>
        </w:rPr>
        <w:t xml:space="preserve">подати до Міністерства освіти і науки України аналітичні матеріали, що містять науково обґрунтовані висновки і пропозиції щодо підвищення якості професійної освіти, модернізації її змісту, </w:t>
      </w:r>
      <w:r w:rsidR="009330FC" w:rsidRPr="006243B4">
        <w:rPr>
          <w:rFonts w:ascii="Times New Roman" w:hAnsi="Times New Roman"/>
          <w:sz w:val="28"/>
          <w:szCs w:val="28"/>
          <w:lang w:val="uk-UA"/>
        </w:rPr>
        <w:lastRenderedPageBreak/>
        <w:t>вдосконалення методик і технологій підготовки майбутніх квал</w:t>
      </w:r>
      <w:r w:rsidR="00BB5852" w:rsidRPr="006243B4">
        <w:rPr>
          <w:rFonts w:ascii="Times New Roman" w:hAnsi="Times New Roman"/>
          <w:sz w:val="28"/>
          <w:szCs w:val="28"/>
          <w:lang w:val="uk-UA"/>
        </w:rPr>
        <w:t>іфікованих робітників і молодших спеціалістів</w:t>
      </w:r>
      <w:r w:rsidR="009330FC" w:rsidRPr="006243B4">
        <w:rPr>
          <w:rFonts w:ascii="Times New Roman" w:hAnsi="Times New Roman"/>
          <w:sz w:val="28"/>
          <w:szCs w:val="28"/>
          <w:lang w:val="uk-UA"/>
        </w:rPr>
        <w:t xml:space="preserve"> різних галузей. </w:t>
      </w:r>
    </w:p>
    <w:p w:rsidR="007C1F83" w:rsidRPr="006243B4" w:rsidRDefault="007C1F83" w:rsidP="00154F00">
      <w:pPr>
        <w:pStyle w:val="a4"/>
        <w:numPr>
          <w:ilvl w:val="0"/>
          <w:numId w:val="2"/>
        </w:numPr>
        <w:shd w:val="clear" w:color="auto" w:fill="FFFFFF"/>
        <w:spacing w:after="120" w:line="360" w:lineRule="auto"/>
        <w:ind w:left="0" w:firstLine="851"/>
        <w:jc w:val="both"/>
        <w:rPr>
          <w:rFonts w:ascii="Times New Roman" w:hAnsi="Times New Roman"/>
          <w:sz w:val="28"/>
          <w:szCs w:val="28"/>
          <w:lang w:val="uk-UA"/>
        </w:rPr>
      </w:pPr>
      <w:r w:rsidRPr="006243B4">
        <w:rPr>
          <w:rFonts w:ascii="Times New Roman" w:hAnsi="Times New Roman"/>
          <w:sz w:val="28"/>
          <w:szCs w:val="28"/>
          <w:lang w:val="uk-UA"/>
        </w:rPr>
        <w:t xml:space="preserve">У контексті практико-орієнтованої підготовки викладачів для закладів професійної, фахової </w:t>
      </w:r>
      <w:r w:rsidR="00154F00" w:rsidRPr="006243B4">
        <w:rPr>
          <w:rFonts w:ascii="Times New Roman" w:hAnsi="Times New Roman"/>
          <w:sz w:val="28"/>
          <w:szCs w:val="28"/>
          <w:lang w:val="uk-UA"/>
        </w:rPr>
        <w:t>перед</w:t>
      </w:r>
      <w:r w:rsidRPr="006243B4">
        <w:rPr>
          <w:rFonts w:ascii="Times New Roman" w:hAnsi="Times New Roman"/>
          <w:sz w:val="28"/>
          <w:szCs w:val="28"/>
          <w:lang w:val="uk-UA"/>
        </w:rPr>
        <w:t>вищої, вищої освіти започаткувати підготовку магістрів галузі знань «01 Освіта/Педагогіка» спеціальності «011</w:t>
      </w:r>
      <w:r w:rsidR="009E0FDF" w:rsidRPr="006243B4">
        <w:rPr>
          <w:rFonts w:ascii="Times New Roman" w:hAnsi="Times New Roman"/>
          <w:sz w:val="28"/>
          <w:szCs w:val="28"/>
          <w:lang w:val="uk-UA"/>
        </w:rPr>
        <w:t> </w:t>
      </w:r>
      <w:r w:rsidRPr="006243B4">
        <w:rPr>
          <w:rFonts w:ascii="Times New Roman" w:hAnsi="Times New Roman"/>
          <w:sz w:val="28"/>
          <w:szCs w:val="28"/>
          <w:lang w:val="uk-UA"/>
        </w:rPr>
        <w:t xml:space="preserve"> Освітні, педагогічні науки»</w:t>
      </w:r>
      <w:r w:rsidR="003E0884">
        <w:rPr>
          <w:rFonts w:ascii="Times New Roman" w:hAnsi="Times New Roman"/>
          <w:sz w:val="28"/>
          <w:szCs w:val="28"/>
          <w:lang w:val="uk-UA"/>
        </w:rPr>
        <w:t xml:space="preserve"> за розробленою проектною групою Інституту освітньо-професійною програмою «Педагогіка вищої школи»</w:t>
      </w:r>
      <w:bookmarkStart w:id="0" w:name="_GoBack"/>
      <w:bookmarkEnd w:id="0"/>
      <w:r w:rsidRPr="006243B4">
        <w:rPr>
          <w:rFonts w:ascii="Times New Roman" w:hAnsi="Times New Roman"/>
          <w:sz w:val="28"/>
          <w:szCs w:val="28"/>
          <w:lang w:val="uk-UA"/>
        </w:rPr>
        <w:t>.</w:t>
      </w:r>
    </w:p>
    <w:p w:rsidR="00B1445B" w:rsidRDefault="007C1F83" w:rsidP="00154F00">
      <w:pPr>
        <w:pStyle w:val="a4"/>
        <w:numPr>
          <w:ilvl w:val="0"/>
          <w:numId w:val="2"/>
        </w:numPr>
        <w:shd w:val="clear" w:color="auto" w:fill="FFFFFF"/>
        <w:spacing w:after="120" w:line="360" w:lineRule="auto"/>
        <w:ind w:left="0" w:firstLine="851"/>
        <w:jc w:val="both"/>
        <w:rPr>
          <w:rFonts w:ascii="Times New Roman" w:hAnsi="Times New Roman"/>
          <w:sz w:val="28"/>
          <w:szCs w:val="28"/>
          <w:lang w:val="uk-UA"/>
        </w:rPr>
      </w:pPr>
      <w:r w:rsidRPr="006243B4">
        <w:rPr>
          <w:rFonts w:ascii="Times New Roman" w:hAnsi="Times New Roman"/>
          <w:sz w:val="28"/>
          <w:szCs w:val="28"/>
          <w:lang w:val="uk-UA"/>
        </w:rPr>
        <w:t>Здійснювати</w:t>
      </w:r>
      <w:r w:rsidR="00B1445B" w:rsidRPr="006243B4">
        <w:rPr>
          <w:rFonts w:ascii="Times New Roman" w:hAnsi="Times New Roman"/>
          <w:sz w:val="28"/>
          <w:szCs w:val="28"/>
          <w:lang w:val="uk-UA"/>
        </w:rPr>
        <w:t xml:space="preserve"> науково-методичний супровід підготовки докторів філософії за спеціальністю «Професійна освіта»</w:t>
      </w:r>
      <w:r w:rsidR="00C45521" w:rsidRPr="006243B4">
        <w:rPr>
          <w:rFonts w:ascii="Times New Roman" w:hAnsi="Times New Roman"/>
          <w:sz w:val="28"/>
          <w:szCs w:val="28"/>
          <w:lang w:val="uk-UA"/>
        </w:rPr>
        <w:t>; продовжити</w:t>
      </w:r>
      <w:r w:rsidR="00B1445B" w:rsidRPr="006243B4">
        <w:rPr>
          <w:rFonts w:ascii="Times New Roman" w:hAnsi="Times New Roman"/>
          <w:sz w:val="28"/>
          <w:szCs w:val="28"/>
          <w:lang w:val="uk-UA"/>
        </w:rPr>
        <w:t xml:space="preserve"> </w:t>
      </w:r>
      <w:r w:rsidR="00C45521" w:rsidRPr="006243B4">
        <w:rPr>
          <w:rFonts w:ascii="Times New Roman" w:hAnsi="Times New Roman"/>
          <w:sz w:val="28"/>
          <w:szCs w:val="28"/>
          <w:lang w:val="uk-UA"/>
        </w:rPr>
        <w:t>цикл заходів з розвитку дослідницької компетентності молодих науковців.</w:t>
      </w:r>
    </w:p>
    <w:p w:rsidR="006F11A4" w:rsidRPr="006F11A4" w:rsidRDefault="006F11A4" w:rsidP="006F11A4">
      <w:pPr>
        <w:pStyle w:val="a4"/>
        <w:numPr>
          <w:ilvl w:val="0"/>
          <w:numId w:val="2"/>
        </w:numPr>
        <w:shd w:val="clear" w:color="auto" w:fill="FFFFFF"/>
        <w:spacing w:after="120" w:line="360" w:lineRule="auto"/>
        <w:ind w:left="0" w:firstLine="851"/>
        <w:jc w:val="both"/>
        <w:rPr>
          <w:rFonts w:ascii="Times New Roman" w:hAnsi="Times New Roman"/>
          <w:sz w:val="28"/>
          <w:szCs w:val="28"/>
          <w:lang w:val="uk-UA"/>
        </w:rPr>
      </w:pPr>
      <w:r>
        <w:rPr>
          <w:rFonts w:ascii="Times New Roman" w:hAnsi="Times New Roman"/>
          <w:sz w:val="28"/>
          <w:szCs w:val="28"/>
          <w:lang w:val="uk-UA"/>
        </w:rPr>
        <w:t>Заключити</w:t>
      </w:r>
      <w:r w:rsidRPr="006F11A4">
        <w:rPr>
          <w:rFonts w:ascii="Times New Roman" w:hAnsi="Times New Roman"/>
          <w:sz w:val="28"/>
          <w:szCs w:val="28"/>
          <w:lang w:val="uk-UA"/>
        </w:rPr>
        <w:t xml:space="preserve"> угод</w:t>
      </w:r>
      <w:r>
        <w:rPr>
          <w:rFonts w:ascii="Times New Roman" w:hAnsi="Times New Roman"/>
          <w:sz w:val="28"/>
          <w:szCs w:val="28"/>
          <w:lang w:val="uk-UA"/>
        </w:rPr>
        <w:t>и</w:t>
      </w:r>
      <w:r w:rsidRPr="006F11A4">
        <w:rPr>
          <w:rFonts w:ascii="Times New Roman" w:hAnsi="Times New Roman"/>
          <w:sz w:val="28"/>
          <w:szCs w:val="28"/>
          <w:lang w:val="uk-UA"/>
        </w:rPr>
        <w:t xml:space="preserve"> про співпрацю </w:t>
      </w:r>
      <w:r>
        <w:rPr>
          <w:rFonts w:ascii="Times New Roman" w:hAnsi="Times New Roman"/>
          <w:sz w:val="28"/>
          <w:szCs w:val="28"/>
          <w:lang w:val="uk-UA"/>
        </w:rPr>
        <w:t xml:space="preserve"> з </w:t>
      </w:r>
      <w:r w:rsidRPr="006F11A4">
        <w:rPr>
          <w:rFonts w:ascii="Times New Roman" w:hAnsi="Times New Roman"/>
          <w:sz w:val="28"/>
          <w:szCs w:val="28"/>
          <w:lang w:val="uk-UA"/>
        </w:rPr>
        <w:t>департаментами освіти і науки обласних державних адміністрацій з метою оптимізації взаємодії в умовах децентралізації управління освітою та здійснення науково-методичного супроводу підготовки майбутніх фахівців для регіонального ринку праці.</w:t>
      </w:r>
    </w:p>
    <w:p w:rsidR="00AE493A" w:rsidRPr="006243B4" w:rsidRDefault="00154F00" w:rsidP="00154F00">
      <w:pPr>
        <w:pStyle w:val="a4"/>
        <w:numPr>
          <w:ilvl w:val="0"/>
          <w:numId w:val="2"/>
        </w:numPr>
        <w:shd w:val="clear" w:color="auto" w:fill="FFFFFF"/>
        <w:spacing w:after="120" w:line="360" w:lineRule="auto"/>
        <w:ind w:left="0" w:firstLine="851"/>
        <w:jc w:val="both"/>
        <w:rPr>
          <w:rFonts w:ascii="Times New Roman" w:hAnsi="Times New Roman"/>
          <w:sz w:val="28"/>
          <w:szCs w:val="28"/>
          <w:lang w:val="uk-UA"/>
        </w:rPr>
      </w:pPr>
      <w:r w:rsidRPr="006243B4">
        <w:rPr>
          <w:rFonts w:ascii="Times New Roman" w:hAnsi="Times New Roman"/>
          <w:sz w:val="28"/>
          <w:szCs w:val="28"/>
          <w:lang w:val="uk-UA"/>
        </w:rPr>
        <w:t xml:space="preserve"> </w:t>
      </w:r>
      <w:r w:rsidR="00AE493A" w:rsidRPr="006243B4">
        <w:rPr>
          <w:rFonts w:ascii="Times New Roman" w:hAnsi="Times New Roman"/>
          <w:sz w:val="28"/>
          <w:szCs w:val="28"/>
          <w:lang w:val="uk-UA"/>
        </w:rPr>
        <w:t>Організаційному комітету узагальнити рекомендації конференції, розглянути та затве</w:t>
      </w:r>
      <w:r w:rsidR="00C45521" w:rsidRPr="006243B4">
        <w:rPr>
          <w:rFonts w:ascii="Times New Roman" w:hAnsi="Times New Roman"/>
          <w:sz w:val="28"/>
          <w:szCs w:val="28"/>
          <w:lang w:val="uk-UA"/>
        </w:rPr>
        <w:t>рдити  Вченою радою Інституту;</w:t>
      </w:r>
      <w:r w:rsidR="00AE493A" w:rsidRPr="006243B4">
        <w:rPr>
          <w:rFonts w:ascii="Times New Roman" w:hAnsi="Times New Roman"/>
          <w:sz w:val="28"/>
          <w:szCs w:val="28"/>
          <w:lang w:val="uk-UA"/>
        </w:rPr>
        <w:t xml:space="preserve"> розмістити</w:t>
      </w:r>
      <w:r w:rsidR="00C45521" w:rsidRPr="006243B4">
        <w:rPr>
          <w:rFonts w:ascii="Times New Roman" w:hAnsi="Times New Roman"/>
          <w:sz w:val="28"/>
          <w:szCs w:val="28"/>
          <w:lang w:val="uk-UA"/>
        </w:rPr>
        <w:t xml:space="preserve"> рекомендації, програму, збірник матеріалів конференції</w:t>
      </w:r>
      <w:r w:rsidR="00AE493A" w:rsidRPr="006243B4">
        <w:rPr>
          <w:rFonts w:ascii="Times New Roman" w:hAnsi="Times New Roman"/>
          <w:sz w:val="28"/>
          <w:szCs w:val="28"/>
          <w:lang w:val="uk-UA"/>
        </w:rPr>
        <w:t xml:space="preserve"> на сайті Інституту для широкого </w:t>
      </w:r>
      <w:r w:rsidR="00BB5852" w:rsidRPr="006243B4">
        <w:rPr>
          <w:rFonts w:ascii="Times New Roman" w:hAnsi="Times New Roman"/>
          <w:sz w:val="28"/>
          <w:szCs w:val="28"/>
          <w:lang w:val="uk-UA"/>
        </w:rPr>
        <w:t>ознайомлення та обговорення науковцями й</w:t>
      </w:r>
      <w:r w:rsidR="00AE493A" w:rsidRPr="006243B4">
        <w:rPr>
          <w:rFonts w:ascii="Times New Roman" w:hAnsi="Times New Roman"/>
          <w:sz w:val="28"/>
          <w:szCs w:val="28"/>
          <w:lang w:val="uk-UA"/>
        </w:rPr>
        <w:t xml:space="preserve"> освітянами.</w:t>
      </w:r>
    </w:p>
    <w:p w:rsidR="002026E1" w:rsidRPr="006243B4" w:rsidRDefault="00FB34C1" w:rsidP="00292B8C">
      <w:pPr>
        <w:pStyle w:val="a4"/>
        <w:shd w:val="clear" w:color="auto" w:fill="FFFFFF"/>
        <w:spacing w:after="120" w:line="360" w:lineRule="auto"/>
        <w:ind w:left="1410"/>
        <w:jc w:val="both"/>
        <w:rPr>
          <w:rFonts w:ascii="Times New Roman" w:hAnsi="Times New Roman"/>
          <w:b/>
          <w:sz w:val="28"/>
          <w:szCs w:val="28"/>
          <w:lang w:val="uk-UA"/>
        </w:rPr>
      </w:pPr>
      <w:r w:rsidRPr="006243B4">
        <w:rPr>
          <w:rFonts w:ascii="Times New Roman" w:hAnsi="Times New Roman"/>
          <w:b/>
          <w:sz w:val="28"/>
          <w:szCs w:val="28"/>
          <w:lang w:val="uk-UA"/>
        </w:rPr>
        <w:t>З</w:t>
      </w:r>
      <w:r w:rsidR="002026E1" w:rsidRPr="006243B4">
        <w:rPr>
          <w:rFonts w:ascii="Times New Roman" w:hAnsi="Times New Roman"/>
          <w:b/>
          <w:sz w:val="28"/>
          <w:szCs w:val="28"/>
          <w:lang w:val="uk-UA"/>
        </w:rPr>
        <w:t>акладам</w:t>
      </w:r>
      <w:r w:rsidRPr="006243B4">
        <w:rPr>
          <w:rFonts w:ascii="Times New Roman" w:hAnsi="Times New Roman"/>
          <w:b/>
          <w:sz w:val="28"/>
          <w:szCs w:val="28"/>
          <w:lang w:val="uk-UA"/>
        </w:rPr>
        <w:t xml:space="preserve"> професійної</w:t>
      </w:r>
      <w:r w:rsidR="00292B8C" w:rsidRPr="006243B4">
        <w:rPr>
          <w:rFonts w:ascii="Times New Roman" w:hAnsi="Times New Roman"/>
          <w:b/>
          <w:sz w:val="28"/>
          <w:szCs w:val="28"/>
          <w:lang w:val="uk-UA"/>
        </w:rPr>
        <w:t xml:space="preserve"> та фахової </w:t>
      </w:r>
      <w:r w:rsidR="00536330">
        <w:rPr>
          <w:rFonts w:ascii="Times New Roman" w:hAnsi="Times New Roman"/>
          <w:b/>
          <w:sz w:val="28"/>
          <w:szCs w:val="28"/>
          <w:lang w:val="uk-UA"/>
        </w:rPr>
        <w:t>перед</w:t>
      </w:r>
      <w:r w:rsidR="00292B8C" w:rsidRPr="006243B4">
        <w:rPr>
          <w:rFonts w:ascii="Times New Roman" w:hAnsi="Times New Roman"/>
          <w:b/>
          <w:sz w:val="28"/>
          <w:szCs w:val="28"/>
          <w:lang w:val="uk-UA"/>
        </w:rPr>
        <w:t xml:space="preserve">вищої </w:t>
      </w:r>
      <w:r w:rsidRPr="006243B4">
        <w:rPr>
          <w:rFonts w:ascii="Times New Roman" w:hAnsi="Times New Roman"/>
          <w:b/>
          <w:sz w:val="28"/>
          <w:szCs w:val="28"/>
          <w:lang w:val="uk-UA"/>
        </w:rPr>
        <w:t>освіти</w:t>
      </w:r>
      <w:r w:rsidR="002026E1" w:rsidRPr="006243B4">
        <w:rPr>
          <w:rFonts w:ascii="Times New Roman" w:hAnsi="Times New Roman"/>
          <w:b/>
          <w:sz w:val="28"/>
          <w:szCs w:val="28"/>
          <w:lang w:val="uk-UA"/>
        </w:rPr>
        <w:t>:</w:t>
      </w:r>
    </w:p>
    <w:p w:rsidR="008002DC" w:rsidRPr="006243B4" w:rsidRDefault="001A78FA" w:rsidP="00292B8C">
      <w:pPr>
        <w:pStyle w:val="a3"/>
        <w:widowControl w:val="0"/>
        <w:numPr>
          <w:ilvl w:val="0"/>
          <w:numId w:val="10"/>
        </w:numPr>
        <w:tabs>
          <w:tab w:val="left" w:pos="993"/>
        </w:tabs>
        <w:spacing w:before="0" w:beforeAutospacing="0" w:after="0" w:afterAutospacing="0" w:line="360" w:lineRule="auto"/>
        <w:ind w:left="0" w:firstLine="851"/>
        <w:jc w:val="both"/>
        <w:rPr>
          <w:color w:val="auto"/>
          <w:sz w:val="28"/>
          <w:szCs w:val="28"/>
          <w:lang w:val="uk-UA"/>
        </w:rPr>
      </w:pPr>
      <w:r>
        <w:rPr>
          <w:color w:val="auto"/>
          <w:sz w:val="28"/>
          <w:szCs w:val="28"/>
          <w:lang w:val="uk-UA"/>
        </w:rPr>
        <w:t>З врахуванням науково-методичних рекомендацій</w:t>
      </w:r>
      <w:r w:rsidR="00716362">
        <w:rPr>
          <w:color w:val="auto"/>
          <w:sz w:val="28"/>
          <w:szCs w:val="28"/>
          <w:lang w:val="uk-UA"/>
        </w:rPr>
        <w:t xml:space="preserve"> Інституту ПТО забезпечити діяльність Центрів</w:t>
      </w:r>
      <w:r w:rsidR="008002DC" w:rsidRPr="006243B4">
        <w:rPr>
          <w:color w:val="auto"/>
          <w:sz w:val="28"/>
          <w:szCs w:val="28"/>
          <w:lang w:val="uk-UA"/>
        </w:rPr>
        <w:t xml:space="preserve"> професійної кар’єри; внести до навчальних планів і програм дисципліни, модулі або теми з питань вибору, побудови та реалізації професійної кар’єри;</w:t>
      </w:r>
      <w:r w:rsidR="00292B8C" w:rsidRPr="006243B4">
        <w:rPr>
          <w:color w:val="auto"/>
          <w:sz w:val="28"/>
          <w:szCs w:val="28"/>
          <w:lang w:val="uk-UA"/>
        </w:rPr>
        <w:t xml:space="preserve"> </w:t>
      </w:r>
      <w:r w:rsidR="00985D0F" w:rsidRPr="006243B4">
        <w:rPr>
          <w:color w:val="auto"/>
          <w:sz w:val="28"/>
          <w:szCs w:val="28"/>
          <w:lang w:val="uk-UA"/>
        </w:rPr>
        <w:t>започаткувати</w:t>
      </w:r>
      <w:r w:rsidR="008002DC" w:rsidRPr="006243B4">
        <w:rPr>
          <w:color w:val="auto"/>
          <w:sz w:val="28"/>
          <w:szCs w:val="28"/>
          <w:lang w:val="uk-UA"/>
        </w:rPr>
        <w:t xml:space="preserve"> мережу консультаційних центрів, пунктів, курсів, консультацій, тренінгів, семінарів для батьків для отримання/поглиблення ними знань щодо виховання </w:t>
      </w:r>
      <w:r w:rsidR="00536330">
        <w:rPr>
          <w:color w:val="auto"/>
          <w:sz w:val="28"/>
          <w:szCs w:val="28"/>
          <w:lang w:val="uk-UA"/>
        </w:rPr>
        <w:t xml:space="preserve"> та сприяння розвитку </w:t>
      </w:r>
      <w:r w:rsidR="008002DC" w:rsidRPr="006243B4">
        <w:rPr>
          <w:color w:val="auto"/>
          <w:sz w:val="28"/>
          <w:szCs w:val="28"/>
          <w:lang w:val="uk-UA"/>
        </w:rPr>
        <w:t xml:space="preserve"> професійної кар’єри</w:t>
      </w:r>
      <w:r w:rsidR="00536330">
        <w:rPr>
          <w:color w:val="auto"/>
          <w:sz w:val="28"/>
          <w:szCs w:val="28"/>
          <w:lang w:val="uk-UA"/>
        </w:rPr>
        <w:t xml:space="preserve"> молоді</w:t>
      </w:r>
      <w:r w:rsidR="008002DC" w:rsidRPr="006243B4">
        <w:rPr>
          <w:color w:val="auto"/>
          <w:sz w:val="28"/>
          <w:szCs w:val="28"/>
          <w:lang w:val="uk-UA"/>
        </w:rPr>
        <w:t>.</w:t>
      </w:r>
    </w:p>
    <w:p w:rsidR="00024CD9" w:rsidRPr="006243B4" w:rsidRDefault="00024CD9" w:rsidP="00292B8C">
      <w:pPr>
        <w:pStyle w:val="a3"/>
        <w:widowControl w:val="0"/>
        <w:numPr>
          <w:ilvl w:val="0"/>
          <w:numId w:val="10"/>
        </w:numPr>
        <w:tabs>
          <w:tab w:val="left" w:pos="993"/>
        </w:tabs>
        <w:spacing w:before="0" w:beforeAutospacing="0" w:after="0" w:afterAutospacing="0" w:line="360" w:lineRule="auto"/>
        <w:ind w:left="0" w:firstLine="851"/>
        <w:jc w:val="both"/>
        <w:rPr>
          <w:color w:val="auto"/>
          <w:sz w:val="28"/>
          <w:szCs w:val="28"/>
          <w:lang w:val="uk-UA"/>
        </w:rPr>
      </w:pPr>
      <w:r w:rsidRPr="006243B4">
        <w:rPr>
          <w:color w:val="auto"/>
          <w:sz w:val="28"/>
          <w:lang w:val="uk-UA"/>
        </w:rPr>
        <w:t>Упроваджувати</w:t>
      </w:r>
      <w:r w:rsidR="00716362">
        <w:rPr>
          <w:color w:val="auto"/>
          <w:sz w:val="28"/>
          <w:lang w:val="uk-UA"/>
        </w:rPr>
        <w:t xml:space="preserve"> </w:t>
      </w:r>
      <w:r w:rsidRPr="006243B4">
        <w:rPr>
          <w:color w:val="auto"/>
          <w:sz w:val="28"/>
          <w:lang w:val="uk-UA"/>
        </w:rPr>
        <w:t>управлінські технології, розроблені</w:t>
      </w:r>
      <w:r w:rsidR="00716362">
        <w:rPr>
          <w:color w:val="auto"/>
          <w:sz w:val="28"/>
          <w:lang w:val="uk-UA"/>
        </w:rPr>
        <w:t xml:space="preserve"> в Інституті </w:t>
      </w:r>
      <w:r w:rsidR="00716362">
        <w:rPr>
          <w:color w:val="auto"/>
          <w:sz w:val="28"/>
          <w:szCs w:val="28"/>
          <w:lang w:val="uk-UA"/>
        </w:rPr>
        <w:t>ПТО</w:t>
      </w:r>
      <w:r w:rsidRPr="006243B4">
        <w:rPr>
          <w:color w:val="auto"/>
          <w:sz w:val="28"/>
          <w:lang w:val="uk-UA"/>
        </w:rPr>
        <w:t xml:space="preserve"> на основі концепцій освітнього менеджменту, партисипативного управління, діалогічного менеджменту. Створювати маркетингові служби для випереджувального прогнозування попиту і пропозиції робочої сили на ринку </w:t>
      </w:r>
      <w:r w:rsidRPr="006243B4">
        <w:rPr>
          <w:color w:val="auto"/>
          <w:sz w:val="28"/>
          <w:lang w:val="uk-UA"/>
        </w:rPr>
        <w:lastRenderedPageBreak/>
        <w:t>праці, отримання інформації про можливі обсяги, структуру необхідних професій і спеціальностей, а також для прийняття якісних управлінських рішень.</w:t>
      </w:r>
    </w:p>
    <w:p w:rsidR="001766F5" w:rsidRPr="006243B4" w:rsidRDefault="001766F5" w:rsidP="001766F5">
      <w:pPr>
        <w:pStyle w:val="a4"/>
        <w:numPr>
          <w:ilvl w:val="0"/>
          <w:numId w:val="10"/>
        </w:numPr>
        <w:spacing w:line="360" w:lineRule="auto"/>
        <w:ind w:left="0" w:firstLine="851"/>
        <w:jc w:val="both"/>
        <w:rPr>
          <w:rFonts w:ascii="Times New Roman" w:hAnsi="Times New Roman"/>
          <w:sz w:val="28"/>
          <w:lang w:val="uk-UA"/>
        </w:rPr>
      </w:pPr>
      <w:r w:rsidRPr="006243B4">
        <w:rPr>
          <w:rFonts w:ascii="Times New Roman" w:hAnsi="Times New Roman"/>
          <w:sz w:val="28"/>
          <w:lang w:val="uk-UA"/>
        </w:rPr>
        <w:t xml:space="preserve">Реалізовувати практико-орієнтовану модель професійної підготовки майбутніх фахівців з більш повним наближенням її соціальної та економічної складових до потреб особистості й вимог національного та регіональних ринків праці. </w:t>
      </w:r>
    </w:p>
    <w:p w:rsidR="00DF367F" w:rsidRPr="006243B4" w:rsidRDefault="00125CA8" w:rsidP="00985D0F">
      <w:pPr>
        <w:pStyle w:val="a3"/>
        <w:widowControl w:val="0"/>
        <w:numPr>
          <w:ilvl w:val="0"/>
          <w:numId w:val="10"/>
        </w:numPr>
        <w:tabs>
          <w:tab w:val="left" w:pos="993"/>
        </w:tabs>
        <w:spacing w:before="0" w:beforeAutospacing="0" w:after="0" w:afterAutospacing="0" w:line="360" w:lineRule="auto"/>
        <w:ind w:left="0" w:firstLine="851"/>
        <w:jc w:val="both"/>
        <w:rPr>
          <w:color w:val="auto"/>
          <w:sz w:val="28"/>
          <w:szCs w:val="28"/>
          <w:lang w:val="uk-UA"/>
        </w:rPr>
      </w:pPr>
      <w:r w:rsidRPr="006243B4">
        <w:rPr>
          <w:color w:val="auto"/>
          <w:sz w:val="28"/>
          <w:szCs w:val="28"/>
          <w:lang w:val="uk-UA"/>
        </w:rPr>
        <w:t>Брати участь</w:t>
      </w:r>
      <w:r w:rsidR="00BB5852" w:rsidRPr="006243B4">
        <w:rPr>
          <w:color w:val="auto"/>
          <w:sz w:val="28"/>
          <w:szCs w:val="28"/>
          <w:lang w:val="uk-UA"/>
        </w:rPr>
        <w:t xml:space="preserve"> у</w:t>
      </w:r>
      <w:r w:rsidR="000D3D04" w:rsidRPr="006243B4">
        <w:rPr>
          <w:color w:val="auto"/>
          <w:sz w:val="28"/>
          <w:szCs w:val="28"/>
          <w:lang w:val="uk-UA"/>
        </w:rPr>
        <w:t xml:space="preserve"> тренінгах, майстер-класах, науково-практичних семінарах, конференціях та інших заходах Інституту ПТО з метою </w:t>
      </w:r>
      <w:r w:rsidRPr="006243B4">
        <w:rPr>
          <w:color w:val="auto"/>
          <w:sz w:val="28"/>
          <w:szCs w:val="28"/>
          <w:lang w:val="uk-UA"/>
        </w:rPr>
        <w:t>оволодіння інноваційними методиками і технологіями професійної освіти і навчання</w:t>
      </w:r>
      <w:r w:rsidR="000D3D04" w:rsidRPr="006243B4">
        <w:rPr>
          <w:color w:val="auto"/>
          <w:sz w:val="28"/>
          <w:szCs w:val="28"/>
          <w:lang w:val="uk-UA"/>
        </w:rPr>
        <w:t>.</w:t>
      </w:r>
    </w:p>
    <w:p w:rsidR="00B70AC6" w:rsidRPr="006243B4" w:rsidRDefault="00B70AC6" w:rsidP="00985D0F">
      <w:pPr>
        <w:pStyle w:val="a3"/>
        <w:widowControl w:val="0"/>
        <w:numPr>
          <w:ilvl w:val="0"/>
          <w:numId w:val="10"/>
        </w:numPr>
        <w:tabs>
          <w:tab w:val="left" w:pos="993"/>
        </w:tabs>
        <w:spacing w:before="0" w:beforeAutospacing="0" w:after="0" w:afterAutospacing="0" w:line="360" w:lineRule="auto"/>
        <w:ind w:left="0" w:firstLine="851"/>
        <w:jc w:val="both"/>
        <w:rPr>
          <w:color w:val="auto"/>
          <w:sz w:val="28"/>
          <w:szCs w:val="28"/>
          <w:lang w:val="uk-UA"/>
        </w:rPr>
      </w:pPr>
      <w:r w:rsidRPr="006243B4">
        <w:rPr>
          <w:color w:val="auto"/>
          <w:sz w:val="28"/>
          <w:szCs w:val="28"/>
          <w:lang w:val="uk-UA"/>
        </w:rPr>
        <w:t>Ініціювати проведення експериментів</w:t>
      </w:r>
      <w:r w:rsidR="00A75D8B" w:rsidRPr="006243B4">
        <w:rPr>
          <w:color w:val="auto"/>
          <w:sz w:val="28"/>
          <w:szCs w:val="28"/>
          <w:lang w:val="uk-UA"/>
        </w:rPr>
        <w:t xml:space="preserve">, участь в міжнародних проектах спільно з Інститутом ПТО, направляти педагогів-практиків на навчання до аспірантури і докторантури Інституту. </w:t>
      </w:r>
    </w:p>
    <w:p w:rsidR="00024CD9" w:rsidRPr="006243B4" w:rsidRDefault="009B5E9D" w:rsidP="00985D0F">
      <w:pPr>
        <w:pStyle w:val="a3"/>
        <w:widowControl w:val="0"/>
        <w:numPr>
          <w:ilvl w:val="0"/>
          <w:numId w:val="10"/>
        </w:numPr>
        <w:tabs>
          <w:tab w:val="left" w:pos="993"/>
        </w:tabs>
        <w:spacing w:before="0" w:beforeAutospacing="0" w:after="0" w:afterAutospacing="0" w:line="360" w:lineRule="auto"/>
        <w:ind w:left="0" w:firstLine="851"/>
        <w:jc w:val="both"/>
        <w:rPr>
          <w:color w:val="auto"/>
          <w:sz w:val="28"/>
          <w:szCs w:val="28"/>
          <w:lang w:val="uk-UA"/>
        </w:rPr>
      </w:pPr>
      <w:r>
        <w:rPr>
          <w:color w:val="auto"/>
          <w:sz w:val="28"/>
          <w:lang w:val="uk-UA"/>
        </w:rPr>
        <w:t>У співпраці з Інститутом ПТО с</w:t>
      </w:r>
      <w:r w:rsidR="00024CD9" w:rsidRPr="006243B4">
        <w:rPr>
          <w:color w:val="auto"/>
          <w:sz w:val="28"/>
          <w:lang w:val="uk-UA"/>
        </w:rPr>
        <w:t>творювати відкриті інформаційно-освітні середовища, функціонально спрямовані на електронну взаємодію суб’єктів о</w:t>
      </w:r>
      <w:r w:rsidR="001766F5" w:rsidRPr="006243B4">
        <w:rPr>
          <w:color w:val="auto"/>
          <w:sz w:val="28"/>
          <w:lang w:val="uk-UA"/>
        </w:rPr>
        <w:t xml:space="preserve">світнього процесу, </w:t>
      </w:r>
      <w:r w:rsidR="00024CD9" w:rsidRPr="006243B4">
        <w:rPr>
          <w:color w:val="auto"/>
          <w:sz w:val="28"/>
          <w:lang w:val="uk-UA"/>
        </w:rPr>
        <w:t>забезпечувати педагогічні, організаційні, соціальні, комунікаційні зав’язки й умови для централізованої електронної методичної підтримки процесу ігрового навчання (геймезації), симуляцій реального виробничого середовища для організації навчання через Інтернет-портали.</w:t>
      </w:r>
    </w:p>
    <w:p w:rsidR="00985D0F" w:rsidRPr="006243B4" w:rsidRDefault="00024CD9" w:rsidP="00985D0F">
      <w:pPr>
        <w:pStyle w:val="a3"/>
        <w:widowControl w:val="0"/>
        <w:numPr>
          <w:ilvl w:val="0"/>
          <w:numId w:val="10"/>
        </w:numPr>
        <w:tabs>
          <w:tab w:val="left" w:pos="993"/>
        </w:tabs>
        <w:spacing w:before="0" w:beforeAutospacing="0" w:after="0" w:afterAutospacing="0" w:line="360" w:lineRule="auto"/>
        <w:ind w:left="0" w:firstLine="851"/>
        <w:jc w:val="both"/>
        <w:rPr>
          <w:color w:val="auto"/>
          <w:sz w:val="28"/>
          <w:szCs w:val="28"/>
          <w:lang w:val="uk-UA"/>
        </w:rPr>
      </w:pPr>
      <w:r w:rsidRPr="006243B4">
        <w:rPr>
          <w:color w:val="auto"/>
          <w:sz w:val="28"/>
          <w:lang w:val="uk-UA"/>
        </w:rPr>
        <w:t>Розширювати зв’язки з науковими установами, бізнесом і виробництвом шляхом об’єднання в освітньо-виробничі кластери, що дасть змогу координувати освітню діяльність навчальних закладів регіону, раціонально використовувати засоби, залучати додаткові інвестиції для професійного навчання фахівців та створення нових робочих місць, запобігати допущенню фінансування неефективних навчальних програм або тих, що дублюються.</w:t>
      </w:r>
    </w:p>
    <w:p w:rsidR="002026E1" w:rsidRPr="001E371D" w:rsidRDefault="001766F5" w:rsidP="001E371D">
      <w:pPr>
        <w:pStyle w:val="Style32"/>
        <w:tabs>
          <w:tab w:val="left" w:pos="0"/>
          <w:tab w:val="left" w:pos="426"/>
        </w:tabs>
        <w:spacing w:line="360" w:lineRule="auto"/>
        <w:ind w:firstLine="709"/>
        <w:jc w:val="both"/>
        <w:rPr>
          <w:rFonts w:eastAsia="Constantia"/>
          <w:b/>
          <w:sz w:val="28"/>
          <w:szCs w:val="28"/>
          <w:lang w:val="uk-UA" w:eastAsia="uk-UA"/>
        </w:rPr>
      </w:pPr>
      <w:r w:rsidRPr="006243B4">
        <w:rPr>
          <w:b/>
          <w:sz w:val="28"/>
          <w:szCs w:val="28"/>
          <w:lang w:val="uk-UA"/>
        </w:rPr>
        <w:t>Вийти з клопотанням</w:t>
      </w:r>
      <w:r w:rsidR="00AD2E29" w:rsidRPr="006243B4">
        <w:rPr>
          <w:b/>
          <w:sz w:val="28"/>
          <w:szCs w:val="28"/>
          <w:lang w:val="uk-UA"/>
        </w:rPr>
        <w:t xml:space="preserve"> до</w:t>
      </w:r>
      <w:r w:rsidRPr="006243B4">
        <w:rPr>
          <w:sz w:val="28"/>
          <w:szCs w:val="28"/>
          <w:lang w:val="uk-UA"/>
        </w:rPr>
        <w:t xml:space="preserve"> </w:t>
      </w:r>
      <w:r w:rsidRPr="006243B4">
        <w:rPr>
          <w:rStyle w:val="CharStyle0"/>
          <w:rFonts w:eastAsia="Constantia"/>
          <w:b/>
          <w:sz w:val="28"/>
          <w:szCs w:val="28"/>
          <w:lang w:val="uk-UA" w:eastAsia="uk-UA"/>
        </w:rPr>
        <w:t>Комітету з питань науки</w:t>
      </w:r>
      <w:r w:rsidR="004D68E4">
        <w:rPr>
          <w:rStyle w:val="CharStyle0"/>
          <w:rFonts w:eastAsia="Constantia"/>
          <w:b/>
          <w:sz w:val="28"/>
          <w:szCs w:val="28"/>
          <w:lang w:val="uk-UA" w:eastAsia="uk-UA"/>
        </w:rPr>
        <w:t xml:space="preserve"> </w:t>
      </w:r>
      <w:r w:rsidR="004D68E4" w:rsidRPr="006243B4">
        <w:rPr>
          <w:rStyle w:val="CharStyle0"/>
          <w:rFonts w:eastAsia="Constantia"/>
          <w:b/>
          <w:sz w:val="28"/>
          <w:szCs w:val="28"/>
          <w:lang w:val="uk-UA" w:eastAsia="uk-UA"/>
        </w:rPr>
        <w:t>і</w:t>
      </w:r>
      <w:r w:rsidR="004D68E4">
        <w:rPr>
          <w:rStyle w:val="CharStyle0"/>
          <w:rFonts w:eastAsia="Constantia"/>
          <w:b/>
          <w:sz w:val="28"/>
          <w:szCs w:val="28"/>
          <w:lang w:val="uk-UA" w:eastAsia="uk-UA"/>
        </w:rPr>
        <w:t xml:space="preserve"> </w:t>
      </w:r>
      <w:r w:rsidR="004D68E4" w:rsidRPr="006243B4">
        <w:rPr>
          <w:rStyle w:val="CharStyle0"/>
          <w:rFonts w:eastAsia="Constantia"/>
          <w:b/>
          <w:sz w:val="28"/>
          <w:szCs w:val="28"/>
          <w:lang w:val="uk-UA" w:eastAsia="uk-UA"/>
        </w:rPr>
        <w:t>освіти</w:t>
      </w:r>
      <w:r w:rsidR="001E371D">
        <w:rPr>
          <w:rStyle w:val="CharStyle0"/>
          <w:rFonts w:eastAsia="Constantia"/>
          <w:b/>
          <w:sz w:val="28"/>
          <w:szCs w:val="28"/>
          <w:lang w:val="uk-UA" w:eastAsia="uk-UA"/>
        </w:rPr>
        <w:t xml:space="preserve"> </w:t>
      </w:r>
      <w:r w:rsidRPr="006243B4">
        <w:rPr>
          <w:rStyle w:val="CharStyle0"/>
          <w:rFonts w:eastAsia="Constantia"/>
          <w:b/>
          <w:sz w:val="28"/>
          <w:szCs w:val="28"/>
          <w:lang w:val="uk-UA" w:eastAsia="uk-UA"/>
        </w:rPr>
        <w:t>Верховної Ради України</w:t>
      </w:r>
      <w:r w:rsidR="00AD2E29" w:rsidRPr="006243B4">
        <w:rPr>
          <w:rStyle w:val="CharStyle0"/>
          <w:rFonts w:eastAsia="Constantia"/>
          <w:b/>
          <w:sz w:val="28"/>
          <w:szCs w:val="28"/>
          <w:lang w:val="uk-UA" w:eastAsia="uk-UA"/>
        </w:rPr>
        <w:t xml:space="preserve"> щодо:</w:t>
      </w:r>
      <w:r w:rsidR="001E371D">
        <w:rPr>
          <w:rFonts w:eastAsia="Constantia"/>
          <w:b/>
          <w:sz w:val="28"/>
          <w:szCs w:val="28"/>
          <w:lang w:val="uk-UA" w:eastAsia="uk-UA"/>
        </w:rPr>
        <w:t xml:space="preserve"> </w:t>
      </w:r>
      <w:r w:rsidR="001E371D">
        <w:rPr>
          <w:sz w:val="28"/>
          <w:szCs w:val="28"/>
          <w:lang w:val="uk-UA"/>
        </w:rPr>
        <w:t>с</w:t>
      </w:r>
      <w:r w:rsidR="006F11A4">
        <w:rPr>
          <w:sz w:val="28"/>
          <w:szCs w:val="28"/>
          <w:lang w:val="uk-UA"/>
        </w:rPr>
        <w:t>прияння розробленню та впровадженню</w:t>
      </w:r>
      <w:r w:rsidR="00AD2E29" w:rsidRPr="006243B4">
        <w:rPr>
          <w:sz w:val="28"/>
          <w:szCs w:val="28"/>
          <w:lang w:val="uk-UA"/>
        </w:rPr>
        <w:t xml:space="preserve"> </w:t>
      </w:r>
      <w:r w:rsidR="009E0FDF" w:rsidRPr="006243B4">
        <w:rPr>
          <w:rFonts w:eastAsia="Constantia"/>
          <w:sz w:val="28"/>
          <w:szCs w:val="28"/>
          <w:lang w:val="uk-UA" w:eastAsia="uk-UA"/>
        </w:rPr>
        <w:t xml:space="preserve">з метою </w:t>
      </w:r>
      <w:r w:rsidR="009E0FDF" w:rsidRPr="006243B4">
        <w:rPr>
          <w:rFonts w:eastAsia="Constantia"/>
          <w:sz w:val="28"/>
          <w:szCs w:val="28"/>
          <w:lang w:val="uk-UA" w:eastAsia="uk-UA"/>
        </w:rPr>
        <w:lastRenderedPageBreak/>
        <w:t xml:space="preserve">підтримки професійного становлення та кар’єрного зростання випускників професійних (професійно-технічних) навчальних закладів </w:t>
      </w:r>
      <w:r w:rsidR="00AD2E29" w:rsidRPr="006243B4">
        <w:rPr>
          <w:sz w:val="28"/>
          <w:szCs w:val="28"/>
          <w:lang w:val="uk-UA"/>
        </w:rPr>
        <w:t>законодавчих актів, державних програм, концепцій</w:t>
      </w:r>
      <w:r w:rsidRPr="006243B4">
        <w:rPr>
          <w:sz w:val="28"/>
          <w:szCs w:val="28"/>
          <w:lang w:val="uk-UA"/>
        </w:rPr>
        <w:t>, що визначають правовий статус неформальної та інформа</w:t>
      </w:r>
      <w:r w:rsidR="00AD2E29" w:rsidRPr="006243B4">
        <w:rPr>
          <w:sz w:val="28"/>
          <w:szCs w:val="28"/>
          <w:lang w:val="uk-UA"/>
        </w:rPr>
        <w:t>льної форм освіти, забезпечують</w:t>
      </w:r>
      <w:r w:rsidRPr="006243B4">
        <w:rPr>
          <w:sz w:val="28"/>
          <w:szCs w:val="28"/>
          <w:lang w:val="uk-UA"/>
        </w:rPr>
        <w:t xml:space="preserve"> можливість широкого вибору траєкторії професійного розвитку, отримання  документів, котрі підтверджують рівень кваліфікац</w:t>
      </w:r>
      <w:r w:rsidR="008317FB" w:rsidRPr="006243B4">
        <w:rPr>
          <w:sz w:val="28"/>
          <w:szCs w:val="28"/>
          <w:lang w:val="uk-UA"/>
        </w:rPr>
        <w:t>ії фахівця в різних інституціях.</w:t>
      </w:r>
    </w:p>
    <w:p w:rsidR="001766F5" w:rsidRPr="006243B4" w:rsidRDefault="008317FB" w:rsidP="008317FB">
      <w:pPr>
        <w:pStyle w:val="a4"/>
        <w:shd w:val="clear" w:color="auto" w:fill="FFFFFF"/>
        <w:spacing w:after="120" w:line="360" w:lineRule="auto"/>
        <w:ind w:left="0" w:firstLine="709"/>
        <w:jc w:val="both"/>
        <w:rPr>
          <w:rFonts w:ascii="Times New Roman" w:hAnsi="Times New Roman"/>
          <w:sz w:val="28"/>
          <w:szCs w:val="28"/>
          <w:lang w:val="uk-UA"/>
        </w:rPr>
      </w:pPr>
      <w:r w:rsidRPr="006243B4">
        <w:rPr>
          <w:rFonts w:ascii="Times New Roman" w:hAnsi="Times New Roman"/>
          <w:b/>
          <w:sz w:val="28"/>
          <w:szCs w:val="28"/>
          <w:lang w:val="uk-UA"/>
        </w:rPr>
        <w:t>Вийти з клопотанням до</w:t>
      </w:r>
      <w:r w:rsidRPr="006243B4">
        <w:rPr>
          <w:b/>
          <w:sz w:val="28"/>
          <w:szCs w:val="28"/>
          <w:lang w:val="uk-UA"/>
        </w:rPr>
        <w:t xml:space="preserve"> </w:t>
      </w:r>
      <w:r w:rsidRPr="006243B4">
        <w:rPr>
          <w:rStyle w:val="CharStyle0"/>
          <w:rFonts w:eastAsia="Constantia"/>
          <w:b/>
          <w:sz w:val="28"/>
          <w:szCs w:val="28"/>
          <w:lang w:val="uk-UA" w:eastAsia="uk-UA"/>
        </w:rPr>
        <w:t>Міністерства науки і освіти України щодо:</w:t>
      </w:r>
    </w:p>
    <w:p w:rsidR="001E371D" w:rsidRDefault="001E371D" w:rsidP="008317FB">
      <w:pPr>
        <w:pStyle w:val="a3"/>
        <w:widowControl w:val="0"/>
        <w:numPr>
          <w:ilvl w:val="0"/>
          <w:numId w:val="19"/>
        </w:numPr>
        <w:tabs>
          <w:tab w:val="left" w:pos="993"/>
        </w:tabs>
        <w:spacing w:before="0" w:beforeAutospacing="0" w:after="0" w:afterAutospacing="0" w:line="360" w:lineRule="auto"/>
        <w:ind w:left="0" w:firstLine="709"/>
        <w:jc w:val="both"/>
        <w:rPr>
          <w:color w:val="auto"/>
          <w:sz w:val="28"/>
          <w:szCs w:val="28"/>
          <w:lang w:val="uk-UA"/>
        </w:rPr>
      </w:pPr>
      <w:r>
        <w:rPr>
          <w:color w:val="auto"/>
          <w:sz w:val="28"/>
          <w:szCs w:val="28"/>
          <w:lang w:val="uk-UA"/>
        </w:rPr>
        <w:t>Сприяння запровадженню</w:t>
      </w:r>
      <w:r w:rsidR="001766F5" w:rsidRPr="006243B4">
        <w:rPr>
          <w:color w:val="auto"/>
          <w:sz w:val="28"/>
          <w:szCs w:val="28"/>
          <w:lang w:val="uk-UA"/>
        </w:rPr>
        <w:t xml:space="preserve"> системи професійної підготовки та перепідготовки фахівців з кар’єрного консультування і професійної орієнтації різних цільових груп населення; </w:t>
      </w:r>
    </w:p>
    <w:p w:rsidR="00AC331C" w:rsidRPr="00AE0560" w:rsidRDefault="001E371D" w:rsidP="00AE0560">
      <w:pPr>
        <w:pStyle w:val="a3"/>
        <w:widowControl w:val="0"/>
        <w:numPr>
          <w:ilvl w:val="0"/>
          <w:numId w:val="19"/>
        </w:numPr>
        <w:tabs>
          <w:tab w:val="left" w:pos="993"/>
        </w:tabs>
        <w:spacing w:before="0" w:beforeAutospacing="0" w:after="0" w:afterAutospacing="0" w:line="360" w:lineRule="auto"/>
        <w:ind w:left="0" w:firstLine="709"/>
        <w:jc w:val="both"/>
        <w:rPr>
          <w:color w:val="auto"/>
          <w:sz w:val="28"/>
          <w:szCs w:val="28"/>
          <w:lang w:val="uk-UA"/>
        </w:rPr>
      </w:pPr>
      <w:r>
        <w:rPr>
          <w:color w:val="auto"/>
          <w:sz w:val="28"/>
          <w:szCs w:val="28"/>
          <w:lang w:val="uk-UA"/>
        </w:rPr>
        <w:t>З</w:t>
      </w:r>
      <w:r w:rsidR="001766F5" w:rsidRPr="006243B4">
        <w:rPr>
          <w:color w:val="auto"/>
          <w:sz w:val="28"/>
          <w:szCs w:val="28"/>
          <w:lang w:val="uk-UA"/>
        </w:rPr>
        <w:t xml:space="preserve">алучення </w:t>
      </w:r>
      <w:r>
        <w:rPr>
          <w:color w:val="auto"/>
          <w:sz w:val="28"/>
          <w:szCs w:val="28"/>
          <w:lang w:val="uk-UA"/>
        </w:rPr>
        <w:t xml:space="preserve">Інституту ПТО </w:t>
      </w:r>
      <w:r w:rsidR="001766F5" w:rsidRPr="006243B4">
        <w:rPr>
          <w:color w:val="auto"/>
          <w:sz w:val="28"/>
          <w:szCs w:val="28"/>
          <w:lang w:val="uk-UA"/>
        </w:rPr>
        <w:t>НАПН України до розроблення</w:t>
      </w:r>
      <w:r w:rsidR="00F63C94">
        <w:rPr>
          <w:color w:val="auto"/>
          <w:sz w:val="28"/>
          <w:szCs w:val="28"/>
          <w:lang w:val="uk-UA"/>
        </w:rPr>
        <w:t xml:space="preserve"> </w:t>
      </w:r>
      <w:r w:rsidR="001766F5" w:rsidRPr="00F63C94">
        <w:rPr>
          <w:color w:val="auto"/>
          <w:sz w:val="28"/>
          <w:szCs w:val="28"/>
          <w:lang w:val="uk-UA" w:eastAsia="uk-UA"/>
        </w:rPr>
        <w:t>сучасного нормативно-правового забезпечення дистанційного професійного навчання учнів, студентів і слухачів закладів професійної освіти, зокрема, розробити Положення про дистанційне професійне навчання, в якому визначити мету і завдання, особливості організації професійного навчання, унормування навантаження та оплату праці педагогічних працівників тощо</w:t>
      </w:r>
      <w:r w:rsidR="008317FB" w:rsidRPr="00F63C94">
        <w:rPr>
          <w:color w:val="auto"/>
          <w:sz w:val="28"/>
          <w:szCs w:val="28"/>
          <w:lang w:val="uk-UA" w:eastAsia="uk-UA"/>
        </w:rPr>
        <w:t>.</w:t>
      </w:r>
    </w:p>
    <w:p w:rsidR="001766F5" w:rsidRPr="006243B4" w:rsidRDefault="008317FB" w:rsidP="008317FB">
      <w:pPr>
        <w:pStyle w:val="af0"/>
        <w:widowControl w:val="0"/>
        <w:numPr>
          <w:ilvl w:val="0"/>
          <w:numId w:val="19"/>
        </w:numPr>
        <w:shd w:val="clear" w:color="auto" w:fill="auto"/>
        <w:spacing w:line="360" w:lineRule="auto"/>
        <w:ind w:left="0" w:firstLine="709"/>
        <w:rPr>
          <w:rFonts w:ascii="Times New Roman" w:hAnsi="Times New Roman"/>
          <w:sz w:val="28"/>
          <w:szCs w:val="28"/>
          <w:lang w:val="uk-UA"/>
        </w:rPr>
      </w:pPr>
      <w:r w:rsidRPr="006243B4">
        <w:rPr>
          <w:rFonts w:ascii="Times New Roman" w:hAnsi="Times New Roman"/>
          <w:sz w:val="28"/>
          <w:szCs w:val="28"/>
          <w:lang w:val="uk-UA"/>
        </w:rPr>
        <w:t>В</w:t>
      </w:r>
      <w:r w:rsidR="001766F5" w:rsidRPr="006243B4">
        <w:rPr>
          <w:rFonts w:ascii="Times New Roman" w:hAnsi="Times New Roman"/>
          <w:sz w:val="28"/>
          <w:szCs w:val="28"/>
          <w:lang w:val="uk-UA"/>
        </w:rPr>
        <w:t>ключення до «Положення про організацію навчально-виробничого процесу у професійно-технічних навчальних закладах» розділу про особливі умови використання проектних технологій у професійній підготовці майбутніх кваліфікованих робітників; запровадження систематичного проведення  всеукраїнських та регіональних конкур</w:t>
      </w:r>
      <w:r w:rsidR="00865D0F" w:rsidRPr="006243B4">
        <w:rPr>
          <w:rFonts w:ascii="Times New Roman" w:hAnsi="Times New Roman"/>
          <w:sz w:val="28"/>
          <w:szCs w:val="28"/>
          <w:lang w:val="uk-UA"/>
        </w:rPr>
        <w:t>сів навчальних проектів для закладів професійної (професійно-технічної) освіти</w:t>
      </w:r>
      <w:r w:rsidR="001766F5" w:rsidRPr="006243B4">
        <w:rPr>
          <w:rFonts w:ascii="Times New Roman" w:hAnsi="Times New Roman"/>
          <w:sz w:val="28"/>
          <w:szCs w:val="28"/>
          <w:lang w:val="uk-UA"/>
        </w:rPr>
        <w:t xml:space="preserve"> різного галузевого спрямування; організації на базі навчально(науково)-методичних центрів ПТО України тренінгів для педагогічних працівників ПТНЗ із розроблення проектних технологій професійного навчання із залученням співробітників Інституту професійно-технічної освіти НАПН України; створення у мережі Інтернет-р</w:t>
      </w:r>
      <w:r w:rsidR="00536330">
        <w:rPr>
          <w:rFonts w:ascii="Times New Roman" w:hAnsi="Times New Roman"/>
          <w:sz w:val="28"/>
          <w:szCs w:val="28"/>
          <w:lang w:val="uk-UA"/>
        </w:rPr>
        <w:t>есурсу з базою проектів для закладів професійної (професійно-технічної), фахової передвищої освіти</w:t>
      </w:r>
      <w:r w:rsidR="001766F5" w:rsidRPr="006243B4">
        <w:rPr>
          <w:rFonts w:ascii="Times New Roman" w:hAnsi="Times New Roman"/>
          <w:sz w:val="28"/>
          <w:szCs w:val="28"/>
          <w:lang w:val="uk-UA"/>
        </w:rPr>
        <w:t>, мережі обміну інноваційним досвідом у сфері проек</w:t>
      </w:r>
      <w:r w:rsidRPr="006243B4">
        <w:rPr>
          <w:rFonts w:ascii="Times New Roman" w:hAnsi="Times New Roman"/>
          <w:sz w:val="28"/>
          <w:szCs w:val="28"/>
          <w:lang w:val="uk-UA"/>
        </w:rPr>
        <w:t>тної діяльності.</w:t>
      </w:r>
    </w:p>
    <w:p w:rsidR="001766F5" w:rsidRPr="006243B4" w:rsidRDefault="008317FB" w:rsidP="008317FB">
      <w:pPr>
        <w:pStyle w:val="a3"/>
        <w:widowControl w:val="0"/>
        <w:numPr>
          <w:ilvl w:val="0"/>
          <w:numId w:val="19"/>
        </w:numPr>
        <w:tabs>
          <w:tab w:val="left" w:pos="993"/>
        </w:tabs>
        <w:spacing w:before="0" w:beforeAutospacing="0" w:after="0" w:afterAutospacing="0" w:line="360" w:lineRule="auto"/>
        <w:ind w:left="0" w:firstLine="709"/>
        <w:jc w:val="both"/>
        <w:rPr>
          <w:color w:val="auto"/>
          <w:sz w:val="28"/>
          <w:szCs w:val="28"/>
          <w:lang w:val="uk-UA"/>
        </w:rPr>
      </w:pPr>
      <w:r w:rsidRPr="006243B4">
        <w:rPr>
          <w:color w:val="auto"/>
          <w:sz w:val="28"/>
          <w:szCs w:val="28"/>
          <w:lang w:val="uk-UA"/>
        </w:rPr>
        <w:t>Р</w:t>
      </w:r>
      <w:r w:rsidR="001766F5" w:rsidRPr="006243B4">
        <w:rPr>
          <w:color w:val="auto"/>
          <w:sz w:val="28"/>
          <w:szCs w:val="28"/>
          <w:lang w:val="uk-UA"/>
        </w:rPr>
        <w:t xml:space="preserve">озроблення Концепції розвитку національної системи професійної </w:t>
      </w:r>
      <w:r w:rsidR="001766F5" w:rsidRPr="006243B4">
        <w:rPr>
          <w:color w:val="auto"/>
          <w:sz w:val="28"/>
          <w:szCs w:val="28"/>
          <w:lang w:val="uk-UA"/>
        </w:rPr>
        <w:lastRenderedPageBreak/>
        <w:t>освіти, яка б враховувала прогресивний досвід реформування зарубіжних систе</w:t>
      </w:r>
      <w:r w:rsidRPr="006243B4">
        <w:rPr>
          <w:color w:val="auto"/>
          <w:sz w:val="28"/>
          <w:szCs w:val="28"/>
          <w:lang w:val="uk-UA"/>
        </w:rPr>
        <w:t>м професійної освіти і навчання.</w:t>
      </w:r>
      <w:r w:rsidR="001766F5" w:rsidRPr="006243B4">
        <w:rPr>
          <w:color w:val="auto"/>
          <w:sz w:val="28"/>
          <w:szCs w:val="28"/>
          <w:lang w:val="uk-UA"/>
        </w:rPr>
        <w:t xml:space="preserve"> </w:t>
      </w:r>
    </w:p>
    <w:p w:rsidR="001766F5" w:rsidRPr="006243B4" w:rsidRDefault="008317FB" w:rsidP="008317FB">
      <w:pPr>
        <w:pStyle w:val="a3"/>
        <w:widowControl w:val="0"/>
        <w:numPr>
          <w:ilvl w:val="0"/>
          <w:numId w:val="19"/>
        </w:numPr>
        <w:tabs>
          <w:tab w:val="left" w:pos="993"/>
        </w:tabs>
        <w:autoSpaceDE w:val="0"/>
        <w:autoSpaceDN w:val="0"/>
        <w:adjustRightInd w:val="0"/>
        <w:spacing w:before="0" w:beforeAutospacing="0" w:after="0" w:afterAutospacing="0" w:line="360" w:lineRule="auto"/>
        <w:ind w:left="0" w:firstLine="709"/>
        <w:jc w:val="both"/>
        <w:rPr>
          <w:color w:val="auto"/>
          <w:sz w:val="28"/>
          <w:szCs w:val="28"/>
          <w:lang w:val="uk-UA"/>
        </w:rPr>
      </w:pPr>
      <w:r w:rsidRPr="006243B4">
        <w:rPr>
          <w:color w:val="auto"/>
          <w:sz w:val="28"/>
          <w:szCs w:val="28"/>
          <w:lang w:val="uk-UA"/>
        </w:rPr>
        <w:t>Р</w:t>
      </w:r>
      <w:r w:rsidR="001766F5" w:rsidRPr="006243B4">
        <w:rPr>
          <w:color w:val="auto"/>
          <w:sz w:val="28"/>
          <w:szCs w:val="28"/>
          <w:lang w:val="uk-UA"/>
        </w:rPr>
        <w:t>озроблення сучасних інноваційних моделей управління і фінансування професійної освіти і навчання, що передбачають залучення соціальних партнерів, впровадження технологій маркетингового управління професійною освітою, систем внутрішнього та зовнішнього керування та контролю якості освіти, створення багаторівневих та багатопрофільних закладів професійної освіти тощо.</w:t>
      </w:r>
    </w:p>
    <w:p w:rsidR="008317FB" w:rsidRPr="006243B4" w:rsidRDefault="008317FB" w:rsidP="008317FB">
      <w:pPr>
        <w:pStyle w:val="a4"/>
        <w:shd w:val="clear" w:color="auto" w:fill="FFFFFF"/>
        <w:spacing w:after="120" w:line="360" w:lineRule="auto"/>
        <w:ind w:left="0" w:firstLine="709"/>
        <w:jc w:val="both"/>
        <w:rPr>
          <w:rFonts w:ascii="Times New Roman" w:hAnsi="Times New Roman"/>
          <w:b/>
          <w:sz w:val="28"/>
          <w:szCs w:val="28"/>
          <w:lang w:val="uk-UA"/>
        </w:rPr>
      </w:pPr>
      <w:r w:rsidRPr="006243B4">
        <w:rPr>
          <w:rFonts w:ascii="Times New Roman" w:hAnsi="Times New Roman"/>
          <w:b/>
          <w:sz w:val="28"/>
          <w:szCs w:val="28"/>
          <w:lang w:val="uk-UA"/>
        </w:rPr>
        <w:t xml:space="preserve">Вийти з клопотанням до департаментів освіти і науки обласних державних адміністрацій  щодо: </w:t>
      </w:r>
    </w:p>
    <w:p w:rsidR="008317FB" w:rsidRPr="006243B4" w:rsidRDefault="008317FB" w:rsidP="008317FB">
      <w:pPr>
        <w:pStyle w:val="a4"/>
        <w:numPr>
          <w:ilvl w:val="1"/>
          <w:numId w:val="10"/>
        </w:numPr>
        <w:shd w:val="clear" w:color="auto" w:fill="FFFFFF"/>
        <w:spacing w:after="120" w:line="360" w:lineRule="auto"/>
        <w:ind w:left="0" w:firstLine="851"/>
        <w:jc w:val="both"/>
        <w:rPr>
          <w:rFonts w:ascii="Times New Roman" w:hAnsi="Times New Roman"/>
          <w:sz w:val="28"/>
          <w:szCs w:val="28"/>
          <w:lang w:val="uk-UA"/>
        </w:rPr>
      </w:pPr>
      <w:r w:rsidRPr="006243B4">
        <w:rPr>
          <w:rFonts w:ascii="Times New Roman" w:hAnsi="Times New Roman"/>
          <w:sz w:val="28"/>
          <w:szCs w:val="28"/>
          <w:lang w:val="uk-UA"/>
        </w:rPr>
        <w:t xml:space="preserve">Впровадження результатів науково-дослідних робіт Інституту, а також інноваційного досвіду діяльності експериментальних педагогічних майданчиків Всеукраїнського та регіонального рівнів. </w:t>
      </w:r>
    </w:p>
    <w:p w:rsidR="008317FB" w:rsidRPr="006243B4" w:rsidRDefault="008317FB" w:rsidP="008317FB">
      <w:pPr>
        <w:pStyle w:val="a4"/>
        <w:numPr>
          <w:ilvl w:val="1"/>
          <w:numId w:val="10"/>
        </w:numPr>
        <w:shd w:val="clear" w:color="auto" w:fill="FFFFFF"/>
        <w:spacing w:after="120" w:line="360" w:lineRule="auto"/>
        <w:ind w:left="0" w:firstLine="851"/>
        <w:jc w:val="both"/>
        <w:rPr>
          <w:rFonts w:ascii="Times New Roman" w:hAnsi="Times New Roman"/>
          <w:sz w:val="28"/>
          <w:szCs w:val="28"/>
          <w:lang w:val="uk-UA"/>
        </w:rPr>
      </w:pPr>
      <w:r w:rsidRPr="006243B4">
        <w:rPr>
          <w:rFonts w:ascii="Times New Roman" w:hAnsi="Times New Roman"/>
          <w:sz w:val="28"/>
          <w:szCs w:val="28"/>
          <w:lang w:val="uk-UA"/>
        </w:rPr>
        <w:t xml:space="preserve">Поглиблення взаємодії з ІПТО НАПН України в напрямі спільного проведення науково-практичних заходів (конференцій, семінарів, веб-семінарів, тренінгів), що забезпечують впровадження інновацій у професійну освіту. </w:t>
      </w:r>
    </w:p>
    <w:p w:rsidR="001766F5" w:rsidRPr="006243B4" w:rsidRDefault="00865D0F" w:rsidP="00865D0F">
      <w:pPr>
        <w:pStyle w:val="Style32"/>
        <w:numPr>
          <w:ilvl w:val="1"/>
          <w:numId w:val="10"/>
        </w:numPr>
        <w:tabs>
          <w:tab w:val="left" w:pos="0"/>
          <w:tab w:val="left" w:pos="426"/>
          <w:tab w:val="left" w:pos="993"/>
        </w:tabs>
        <w:spacing w:line="360" w:lineRule="auto"/>
        <w:ind w:left="0" w:firstLine="851"/>
        <w:jc w:val="both"/>
        <w:rPr>
          <w:sz w:val="28"/>
          <w:szCs w:val="28"/>
          <w:lang w:val="uk-UA"/>
        </w:rPr>
      </w:pPr>
      <w:r w:rsidRPr="006243B4">
        <w:rPr>
          <w:sz w:val="28"/>
          <w:szCs w:val="28"/>
          <w:lang w:val="uk-UA"/>
        </w:rPr>
        <w:t>Сприяння маркетинговим</w:t>
      </w:r>
      <w:r w:rsidR="009E0FDF" w:rsidRPr="006243B4">
        <w:rPr>
          <w:sz w:val="28"/>
          <w:szCs w:val="28"/>
          <w:lang w:val="uk-UA"/>
        </w:rPr>
        <w:t xml:space="preserve"> дослідження</w:t>
      </w:r>
      <w:r w:rsidRPr="006243B4">
        <w:rPr>
          <w:sz w:val="28"/>
          <w:szCs w:val="28"/>
          <w:lang w:val="uk-UA"/>
        </w:rPr>
        <w:t>м</w:t>
      </w:r>
      <w:r w:rsidR="009E0FDF" w:rsidRPr="006243B4">
        <w:rPr>
          <w:sz w:val="28"/>
          <w:szCs w:val="28"/>
          <w:lang w:val="uk-UA"/>
        </w:rPr>
        <w:t xml:space="preserve"> регіонального ринку праці з метою визначення перспективних кваліфікацій та проведення прогностичних заходів щодо розвитку навчального закладу з урахуванням запитів ринку праці на базі створених у закладах професі</w:t>
      </w:r>
      <w:r w:rsidRPr="006243B4">
        <w:rPr>
          <w:sz w:val="28"/>
          <w:szCs w:val="28"/>
          <w:lang w:val="uk-UA"/>
        </w:rPr>
        <w:t xml:space="preserve">йної освіти маркетингових служб. </w:t>
      </w:r>
    </w:p>
    <w:sectPr w:rsidR="001766F5" w:rsidRPr="006243B4" w:rsidSect="00266DCC">
      <w:headerReference w:type="default" r:id="rId8"/>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65B5" w:rsidRDefault="00D165B5" w:rsidP="007342C1">
      <w:pPr>
        <w:spacing w:after="0" w:line="240" w:lineRule="auto"/>
      </w:pPr>
      <w:r>
        <w:separator/>
      </w:r>
    </w:p>
  </w:endnote>
  <w:endnote w:type="continuationSeparator" w:id="0">
    <w:p w:rsidR="00D165B5" w:rsidRDefault="00D165B5" w:rsidP="007342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65B5" w:rsidRDefault="00D165B5" w:rsidP="007342C1">
      <w:pPr>
        <w:spacing w:after="0" w:line="240" w:lineRule="auto"/>
      </w:pPr>
      <w:r>
        <w:separator/>
      </w:r>
    </w:p>
  </w:footnote>
  <w:footnote w:type="continuationSeparator" w:id="0">
    <w:p w:rsidR="00D165B5" w:rsidRDefault="00D165B5" w:rsidP="007342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7560268"/>
      <w:docPartObj>
        <w:docPartGallery w:val="Page Numbers (Top of Page)"/>
        <w:docPartUnique/>
      </w:docPartObj>
    </w:sdtPr>
    <w:sdtEndPr/>
    <w:sdtContent>
      <w:p w:rsidR="008A2283" w:rsidRDefault="00E22C12">
        <w:pPr>
          <w:pStyle w:val="ac"/>
          <w:jc w:val="right"/>
        </w:pPr>
        <w:r>
          <w:fldChar w:fldCharType="begin"/>
        </w:r>
        <w:r>
          <w:instrText>PAGE   \* MERGEFORMAT</w:instrText>
        </w:r>
        <w:r>
          <w:fldChar w:fldCharType="separate"/>
        </w:r>
        <w:r w:rsidR="003E0884">
          <w:rPr>
            <w:noProof/>
          </w:rPr>
          <w:t>6</w:t>
        </w:r>
        <w:r>
          <w:rPr>
            <w:noProof/>
          </w:rPr>
          <w:fldChar w:fldCharType="end"/>
        </w:r>
      </w:p>
    </w:sdtContent>
  </w:sdt>
  <w:p w:rsidR="008A2283" w:rsidRDefault="008A2283">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F28B5"/>
    <w:multiLevelType w:val="hybridMultilevel"/>
    <w:tmpl w:val="563EF1E8"/>
    <w:lvl w:ilvl="0" w:tplc="04190001">
      <w:start w:val="1"/>
      <w:numFmt w:val="bullet"/>
      <w:lvlText w:val=""/>
      <w:lvlJc w:val="left"/>
      <w:pPr>
        <w:ind w:left="1524" w:hanging="360"/>
      </w:pPr>
      <w:rPr>
        <w:rFonts w:ascii="Symbol" w:hAnsi="Symbol" w:hint="default"/>
      </w:rPr>
    </w:lvl>
    <w:lvl w:ilvl="1" w:tplc="04190003" w:tentative="1">
      <w:start w:val="1"/>
      <w:numFmt w:val="bullet"/>
      <w:lvlText w:val="o"/>
      <w:lvlJc w:val="left"/>
      <w:pPr>
        <w:ind w:left="2244" w:hanging="360"/>
      </w:pPr>
      <w:rPr>
        <w:rFonts w:ascii="Courier New" w:hAnsi="Courier New" w:cs="Courier New" w:hint="default"/>
      </w:rPr>
    </w:lvl>
    <w:lvl w:ilvl="2" w:tplc="04190005" w:tentative="1">
      <w:start w:val="1"/>
      <w:numFmt w:val="bullet"/>
      <w:lvlText w:val=""/>
      <w:lvlJc w:val="left"/>
      <w:pPr>
        <w:ind w:left="2964" w:hanging="360"/>
      </w:pPr>
      <w:rPr>
        <w:rFonts w:ascii="Wingdings" w:hAnsi="Wingdings" w:hint="default"/>
      </w:rPr>
    </w:lvl>
    <w:lvl w:ilvl="3" w:tplc="04190001" w:tentative="1">
      <w:start w:val="1"/>
      <w:numFmt w:val="bullet"/>
      <w:lvlText w:val=""/>
      <w:lvlJc w:val="left"/>
      <w:pPr>
        <w:ind w:left="3684" w:hanging="360"/>
      </w:pPr>
      <w:rPr>
        <w:rFonts w:ascii="Symbol" w:hAnsi="Symbol" w:hint="default"/>
      </w:rPr>
    </w:lvl>
    <w:lvl w:ilvl="4" w:tplc="04190003" w:tentative="1">
      <w:start w:val="1"/>
      <w:numFmt w:val="bullet"/>
      <w:lvlText w:val="o"/>
      <w:lvlJc w:val="left"/>
      <w:pPr>
        <w:ind w:left="4404" w:hanging="360"/>
      </w:pPr>
      <w:rPr>
        <w:rFonts w:ascii="Courier New" w:hAnsi="Courier New" w:cs="Courier New" w:hint="default"/>
      </w:rPr>
    </w:lvl>
    <w:lvl w:ilvl="5" w:tplc="04190005" w:tentative="1">
      <w:start w:val="1"/>
      <w:numFmt w:val="bullet"/>
      <w:lvlText w:val=""/>
      <w:lvlJc w:val="left"/>
      <w:pPr>
        <w:ind w:left="5124" w:hanging="360"/>
      </w:pPr>
      <w:rPr>
        <w:rFonts w:ascii="Wingdings" w:hAnsi="Wingdings" w:hint="default"/>
      </w:rPr>
    </w:lvl>
    <w:lvl w:ilvl="6" w:tplc="04190001" w:tentative="1">
      <w:start w:val="1"/>
      <w:numFmt w:val="bullet"/>
      <w:lvlText w:val=""/>
      <w:lvlJc w:val="left"/>
      <w:pPr>
        <w:ind w:left="5844" w:hanging="360"/>
      </w:pPr>
      <w:rPr>
        <w:rFonts w:ascii="Symbol" w:hAnsi="Symbol" w:hint="default"/>
      </w:rPr>
    </w:lvl>
    <w:lvl w:ilvl="7" w:tplc="04190003" w:tentative="1">
      <w:start w:val="1"/>
      <w:numFmt w:val="bullet"/>
      <w:lvlText w:val="o"/>
      <w:lvlJc w:val="left"/>
      <w:pPr>
        <w:ind w:left="6564" w:hanging="360"/>
      </w:pPr>
      <w:rPr>
        <w:rFonts w:ascii="Courier New" w:hAnsi="Courier New" w:cs="Courier New" w:hint="default"/>
      </w:rPr>
    </w:lvl>
    <w:lvl w:ilvl="8" w:tplc="04190005" w:tentative="1">
      <w:start w:val="1"/>
      <w:numFmt w:val="bullet"/>
      <w:lvlText w:val=""/>
      <w:lvlJc w:val="left"/>
      <w:pPr>
        <w:ind w:left="7284" w:hanging="360"/>
      </w:pPr>
      <w:rPr>
        <w:rFonts w:ascii="Wingdings" w:hAnsi="Wingdings" w:hint="default"/>
      </w:rPr>
    </w:lvl>
  </w:abstractNum>
  <w:abstractNum w:abstractNumId="1" w15:restartNumberingAfterBreak="0">
    <w:nsid w:val="16BA09EB"/>
    <w:multiLevelType w:val="multilevel"/>
    <w:tmpl w:val="C42096CE"/>
    <w:lvl w:ilvl="0">
      <w:start w:val="1"/>
      <w:numFmt w:val="decimal"/>
      <w:lvlText w:val="%1."/>
      <w:lvlJc w:val="left"/>
      <w:pPr>
        <w:ind w:left="1410" w:hanging="1410"/>
      </w:pPr>
      <w:rPr>
        <w:rFonts w:hint="default"/>
      </w:rPr>
    </w:lvl>
    <w:lvl w:ilvl="1">
      <w:start w:val="1"/>
      <w:numFmt w:val="decimal"/>
      <w:lvlText w:val="%1.%2."/>
      <w:lvlJc w:val="left"/>
      <w:pPr>
        <w:ind w:left="2119" w:hanging="1410"/>
      </w:pPr>
      <w:rPr>
        <w:rFonts w:hint="default"/>
        <w:b w:val="0"/>
      </w:rPr>
    </w:lvl>
    <w:lvl w:ilvl="2">
      <w:start w:val="1"/>
      <w:numFmt w:val="decimal"/>
      <w:lvlText w:val="%1.%2.%3."/>
      <w:lvlJc w:val="left"/>
      <w:pPr>
        <w:ind w:left="2828" w:hanging="1410"/>
      </w:pPr>
      <w:rPr>
        <w:rFonts w:hint="default"/>
      </w:rPr>
    </w:lvl>
    <w:lvl w:ilvl="3">
      <w:start w:val="1"/>
      <w:numFmt w:val="decimal"/>
      <w:lvlText w:val="%1.%2.%3.%4."/>
      <w:lvlJc w:val="left"/>
      <w:pPr>
        <w:ind w:left="3537" w:hanging="1410"/>
      </w:pPr>
      <w:rPr>
        <w:rFonts w:hint="default"/>
      </w:rPr>
    </w:lvl>
    <w:lvl w:ilvl="4">
      <w:start w:val="1"/>
      <w:numFmt w:val="decimal"/>
      <w:lvlText w:val="%1.%2.%3.%4.%5."/>
      <w:lvlJc w:val="left"/>
      <w:pPr>
        <w:ind w:left="4246" w:hanging="141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22695F8D"/>
    <w:multiLevelType w:val="hybridMultilevel"/>
    <w:tmpl w:val="5A40BF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42429A0"/>
    <w:multiLevelType w:val="hybridMultilevel"/>
    <w:tmpl w:val="2D52F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5E3BBE"/>
    <w:multiLevelType w:val="hybridMultilevel"/>
    <w:tmpl w:val="689CA082"/>
    <w:lvl w:ilvl="0" w:tplc="211E020A">
      <w:start w:val="1"/>
      <w:numFmt w:val="bullet"/>
      <w:lvlText w:val="•"/>
      <w:lvlJc w:val="left"/>
      <w:pPr>
        <w:tabs>
          <w:tab w:val="num" w:pos="720"/>
        </w:tabs>
        <w:ind w:left="720" w:hanging="360"/>
      </w:pPr>
      <w:rPr>
        <w:rFonts w:ascii="Arial" w:hAnsi="Arial" w:hint="default"/>
      </w:rPr>
    </w:lvl>
    <w:lvl w:ilvl="1" w:tplc="9D8A4DEC" w:tentative="1">
      <w:start w:val="1"/>
      <w:numFmt w:val="bullet"/>
      <w:lvlText w:val="•"/>
      <w:lvlJc w:val="left"/>
      <w:pPr>
        <w:tabs>
          <w:tab w:val="num" w:pos="1440"/>
        </w:tabs>
        <w:ind w:left="1440" w:hanging="360"/>
      </w:pPr>
      <w:rPr>
        <w:rFonts w:ascii="Arial" w:hAnsi="Arial" w:hint="default"/>
      </w:rPr>
    </w:lvl>
    <w:lvl w:ilvl="2" w:tplc="DD8E20BC" w:tentative="1">
      <w:start w:val="1"/>
      <w:numFmt w:val="bullet"/>
      <w:lvlText w:val="•"/>
      <w:lvlJc w:val="left"/>
      <w:pPr>
        <w:tabs>
          <w:tab w:val="num" w:pos="2160"/>
        </w:tabs>
        <w:ind w:left="2160" w:hanging="360"/>
      </w:pPr>
      <w:rPr>
        <w:rFonts w:ascii="Arial" w:hAnsi="Arial" w:hint="default"/>
      </w:rPr>
    </w:lvl>
    <w:lvl w:ilvl="3" w:tplc="1D86FE66" w:tentative="1">
      <w:start w:val="1"/>
      <w:numFmt w:val="bullet"/>
      <w:lvlText w:val="•"/>
      <w:lvlJc w:val="left"/>
      <w:pPr>
        <w:tabs>
          <w:tab w:val="num" w:pos="2880"/>
        </w:tabs>
        <w:ind w:left="2880" w:hanging="360"/>
      </w:pPr>
      <w:rPr>
        <w:rFonts w:ascii="Arial" w:hAnsi="Arial" w:hint="default"/>
      </w:rPr>
    </w:lvl>
    <w:lvl w:ilvl="4" w:tplc="381AB492" w:tentative="1">
      <w:start w:val="1"/>
      <w:numFmt w:val="bullet"/>
      <w:lvlText w:val="•"/>
      <w:lvlJc w:val="left"/>
      <w:pPr>
        <w:tabs>
          <w:tab w:val="num" w:pos="3600"/>
        </w:tabs>
        <w:ind w:left="3600" w:hanging="360"/>
      </w:pPr>
      <w:rPr>
        <w:rFonts w:ascii="Arial" w:hAnsi="Arial" w:hint="default"/>
      </w:rPr>
    </w:lvl>
    <w:lvl w:ilvl="5" w:tplc="BAE8FD18" w:tentative="1">
      <w:start w:val="1"/>
      <w:numFmt w:val="bullet"/>
      <w:lvlText w:val="•"/>
      <w:lvlJc w:val="left"/>
      <w:pPr>
        <w:tabs>
          <w:tab w:val="num" w:pos="4320"/>
        </w:tabs>
        <w:ind w:left="4320" w:hanging="360"/>
      </w:pPr>
      <w:rPr>
        <w:rFonts w:ascii="Arial" w:hAnsi="Arial" w:hint="default"/>
      </w:rPr>
    </w:lvl>
    <w:lvl w:ilvl="6" w:tplc="47EEF368" w:tentative="1">
      <w:start w:val="1"/>
      <w:numFmt w:val="bullet"/>
      <w:lvlText w:val="•"/>
      <w:lvlJc w:val="left"/>
      <w:pPr>
        <w:tabs>
          <w:tab w:val="num" w:pos="5040"/>
        </w:tabs>
        <w:ind w:left="5040" w:hanging="360"/>
      </w:pPr>
      <w:rPr>
        <w:rFonts w:ascii="Arial" w:hAnsi="Arial" w:hint="default"/>
      </w:rPr>
    </w:lvl>
    <w:lvl w:ilvl="7" w:tplc="7F403718" w:tentative="1">
      <w:start w:val="1"/>
      <w:numFmt w:val="bullet"/>
      <w:lvlText w:val="•"/>
      <w:lvlJc w:val="left"/>
      <w:pPr>
        <w:tabs>
          <w:tab w:val="num" w:pos="5760"/>
        </w:tabs>
        <w:ind w:left="5760" w:hanging="360"/>
      </w:pPr>
      <w:rPr>
        <w:rFonts w:ascii="Arial" w:hAnsi="Arial" w:hint="default"/>
      </w:rPr>
    </w:lvl>
    <w:lvl w:ilvl="8" w:tplc="E5E40C3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CA02AA7"/>
    <w:multiLevelType w:val="hybridMultilevel"/>
    <w:tmpl w:val="E4AC27F2"/>
    <w:lvl w:ilvl="0" w:tplc="A5A8C812">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26C5B49"/>
    <w:multiLevelType w:val="hybridMultilevel"/>
    <w:tmpl w:val="7A1E4C1A"/>
    <w:lvl w:ilvl="0" w:tplc="68668978">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 w15:restartNumberingAfterBreak="0">
    <w:nsid w:val="429F0D2B"/>
    <w:multiLevelType w:val="hybridMultilevel"/>
    <w:tmpl w:val="D50A9C5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58E17AA"/>
    <w:multiLevelType w:val="hybridMultilevel"/>
    <w:tmpl w:val="00B67D4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4ADE7BF1"/>
    <w:multiLevelType w:val="hybridMultilevel"/>
    <w:tmpl w:val="3006A6B8"/>
    <w:lvl w:ilvl="0" w:tplc="A16E8338">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FC27EBE"/>
    <w:multiLevelType w:val="hybridMultilevel"/>
    <w:tmpl w:val="E806C960"/>
    <w:lvl w:ilvl="0" w:tplc="A376669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51671302"/>
    <w:multiLevelType w:val="hybridMultilevel"/>
    <w:tmpl w:val="AC2CB766"/>
    <w:lvl w:ilvl="0" w:tplc="A0DCAB78">
      <w:start w:val="1"/>
      <w:numFmt w:val="decimal"/>
      <w:lvlText w:val="%1."/>
      <w:lvlJc w:val="left"/>
      <w:pPr>
        <w:ind w:left="1813" w:hanging="1104"/>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15:restartNumberingAfterBreak="0">
    <w:nsid w:val="52794458"/>
    <w:multiLevelType w:val="multilevel"/>
    <w:tmpl w:val="C42096CE"/>
    <w:lvl w:ilvl="0">
      <w:start w:val="1"/>
      <w:numFmt w:val="decimal"/>
      <w:lvlText w:val="%1."/>
      <w:lvlJc w:val="left"/>
      <w:pPr>
        <w:ind w:left="5522" w:hanging="1410"/>
      </w:pPr>
      <w:rPr>
        <w:rFonts w:hint="default"/>
      </w:rPr>
    </w:lvl>
    <w:lvl w:ilvl="1">
      <w:start w:val="1"/>
      <w:numFmt w:val="decimal"/>
      <w:lvlText w:val="%1.%2."/>
      <w:lvlJc w:val="left"/>
      <w:pPr>
        <w:ind w:left="2119" w:hanging="1410"/>
      </w:pPr>
      <w:rPr>
        <w:rFonts w:hint="default"/>
        <w:b w:val="0"/>
      </w:rPr>
    </w:lvl>
    <w:lvl w:ilvl="2">
      <w:start w:val="1"/>
      <w:numFmt w:val="decimal"/>
      <w:lvlText w:val="%1.%2.%3."/>
      <w:lvlJc w:val="left"/>
      <w:pPr>
        <w:ind w:left="2828" w:hanging="1410"/>
      </w:pPr>
      <w:rPr>
        <w:rFonts w:hint="default"/>
      </w:rPr>
    </w:lvl>
    <w:lvl w:ilvl="3">
      <w:start w:val="1"/>
      <w:numFmt w:val="decimal"/>
      <w:lvlText w:val="%1.%2.%3.%4."/>
      <w:lvlJc w:val="left"/>
      <w:pPr>
        <w:ind w:left="3537" w:hanging="1410"/>
      </w:pPr>
      <w:rPr>
        <w:rFonts w:hint="default"/>
      </w:rPr>
    </w:lvl>
    <w:lvl w:ilvl="4">
      <w:start w:val="1"/>
      <w:numFmt w:val="decimal"/>
      <w:lvlText w:val="%1.%2.%3.%4.%5."/>
      <w:lvlJc w:val="left"/>
      <w:pPr>
        <w:ind w:left="4246" w:hanging="141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597E0768"/>
    <w:multiLevelType w:val="hybridMultilevel"/>
    <w:tmpl w:val="0F0A5226"/>
    <w:lvl w:ilvl="0" w:tplc="0419000F">
      <w:start w:val="1"/>
      <w:numFmt w:val="decimal"/>
      <w:lvlText w:val="%1."/>
      <w:lvlJc w:val="left"/>
      <w:pPr>
        <w:ind w:left="720" w:hanging="360"/>
      </w:pPr>
    </w:lvl>
    <w:lvl w:ilvl="1" w:tplc="0100BFC6">
      <w:start w:val="1"/>
      <w:numFmt w:val="decimal"/>
      <w:lvlText w:val="%2."/>
      <w:lvlJc w:val="left"/>
      <w:pPr>
        <w:ind w:left="1440" w:hanging="360"/>
      </w:pPr>
      <w:rPr>
        <w:rFonts w:ascii="Times New Roman" w:eastAsiaTheme="minorHAnsi" w:hAnsi="Times New Roman" w:cstheme="minorBidi"/>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BF63D3C"/>
    <w:multiLevelType w:val="hybridMultilevel"/>
    <w:tmpl w:val="E466C8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D746A03"/>
    <w:multiLevelType w:val="hybridMultilevel"/>
    <w:tmpl w:val="69C4F096"/>
    <w:lvl w:ilvl="0" w:tplc="57F49968">
      <w:start w:val="1"/>
      <w:numFmt w:val="decimal"/>
      <w:lvlText w:val="%1."/>
      <w:lvlJc w:val="left"/>
      <w:pPr>
        <w:ind w:left="2062" w:hanging="360"/>
      </w:pPr>
      <w:rPr>
        <w:rFonts w:ascii="Times New Roman" w:hAnsi="Times New Roman" w:cs="Times New Roman" w:hint="default"/>
        <w:b w:val="0"/>
        <w:bCs w:val="0"/>
        <w:i w:val="0"/>
        <w:iCs w:val="0"/>
        <w:color w:val="auto"/>
        <w:sz w:val="24"/>
        <w:szCs w:val="24"/>
      </w:rPr>
    </w:lvl>
    <w:lvl w:ilvl="1" w:tplc="04220003" w:tentative="1">
      <w:start w:val="1"/>
      <w:numFmt w:val="bullet"/>
      <w:lvlText w:val="o"/>
      <w:lvlJc w:val="left"/>
      <w:pPr>
        <w:ind w:left="2782" w:hanging="360"/>
      </w:pPr>
      <w:rPr>
        <w:rFonts w:ascii="Courier New" w:hAnsi="Courier New" w:cs="Courier New" w:hint="default"/>
      </w:rPr>
    </w:lvl>
    <w:lvl w:ilvl="2" w:tplc="04220005" w:tentative="1">
      <w:start w:val="1"/>
      <w:numFmt w:val="bullet"/>
      <w:lvlText w:val=""/>
      <w:lvlJc w:val="left"/>
      <w:pPr>
        <w:ind w:left="3502" w:hanging="360"/>
      </w:pPr>
      <w:rPr>
        <w:rFonts w:ascii="Wingdings" w:hAnsi="Wingdings" w:hint="default"/>
      </w:rPr>
    </w:lvl>
    <w:lvl w:ilvl="3" w:tplc="04220001" w:tentative="1">
      <w:start w:val="1"/>
      <w:numFmt w:val="bullet"/>
      <w:lvlText w:val=""/>
      <w:lvlJc w:val="left"/>
      <w:pPr>
        <w:ind w:left="4222" w:hanging="360"/>
      </w:pPr>
      <w:rPr>
        <w:rFonts w:ascii="Symbol" w:hAnsi="Symbol" w:hint="default"/>
      </w:rPr>
    </w:lvl>
    <w:lvl w:ilvl="4" w:tplc="04220003" w:tentative="1">
      <w:start w:val="1"/>
      <w:numFmt w:val="bullet"/>
      <w:lvlText w:val="o"/>
      <w:lvlJc w:val="left"/>
      <w:pPr>
        <w:ind w:left="4942" w:hanging="360"/>
      </w:pPr>
      <w:rPr>
        <w:rFonts w:ascii="Courier New" w:hAnsi="Courier New" w:cs="Courier New" w:hint="default"/>
      </w:rPr>
    </w:lvl>
    <w:lvl w:ilvl="5" w:tplc="04220005" w:tentative="1">
      <w:start w:val="1"/>
      <w:numFmt w:val="bullet"/>
      <w:lvlText w:val=""/>
      <w:lvlJc w:val="left"/>
      <w:pPr>
        <w:ind w:left="5662" w:hanging="360"/>
      </w:pPr>
      <w:rPr>
        <w:rFonts w:ascii="Wingdings" w:hAnsi="Wingdings" w:hint="default"/>
      </w:rPr>
    </w:lvl>
    <w:lvl w:ilvl="6" w:tplc="04220001" w:tentative="1">
      <w:start w:val="1"/>
      <w:numFmt w:val="bullet"/>
      <w:lvlText w:val=""/>
      <w:lvlJc w:val="left"/>
      <w:pPr>
        <w:ind w:left="6382" w:hanging="360"/>
      </w:pPr>
      <w:rPr>
        <w:rFonts w:ascii="Symbol" w:hAnsi="Symbol" w:hint="default"/>
      </w:rPr>
    </w:lvl>
    <w:lvl w:ilvl="7" w:tplc="04220003" w:tentative="1">
      <w:start w:val="1"/>
      <w:numFmt w:val="bullet"/>
      <w:lvlText w:val="o"/>
      <w:lvlJc w:val="left"/>
      <w:pPr>
        <w:ind w:left="7102" w:hanging="360"/>
      </w:pPr>
      <w:rPr>
        <w:rFonts w:ascii="Courier New" w:hAnsi="Courier New" w:cs="Courier New" w:hint="default"/>
      </w:rPr>
    </w:lvl>
    <w:lvl w:ilvl="8" w:tplc="04220005" w:tentative="1">
      <w:start w:val="1"/>
      <w:numFmt w:val="bullet"/>
      <w:lvlText w:val=""/>
      <w:lvlJc w:val="left"/>
      <w:pPr>
        <w:ind w:left="7822" w:hanging="360"/>
      </w:pPr>
      <w:rPr>
        <w:rFonts w:ascii="Wingdings" w:hAnsi="Wingdings" w:hint="default"/>
      </w:rPr>
    </w:lvl>
  </w:abstractNum>
  <w:abstractNum w:abstractNumId="16" w15:restartNumberingAfterBreak="0">
    <w:nsid w:val="66CB4E87"/>
    <w:multiLevelType w:val="hybridMultilevel"/>
    <w:tmpl w:val="CC14CFA2"/>
    <w:lvl w:ilvl="0" w:tplc="A3766692">
      <w:start w:val="1"/>
      <w:numFmt w:val="bullet"/>
      <w:lvlText w:val="–"/>
      <w:lvlJc w:val="left"/>
      <w:pPr>
        <w:ind w:left="2062" w:hanging="360"/>
      </w:pPr>
      <w:rPr>
        <w:rFonts w:ascii="Times New Roman" w:eastAsia="Times New Roman" w:hAnsi="Times New Roman" w:cs="Times New Roman" w:hint="default"/>
      </w:rPr>
    </w:lvl>
    <w:lvl w:ilvl="1" w:tplc="04220003" w:tentative="1">
      <w:start w:val="1"/>
      <w:numFmt w:val="bullet"/>
      <w:lvlText w:val="o"/>
      <w:lvlJc w:val="left"/>
      <w:pPr>
        <w:ind w:left="2782" w:hanging="360"/>
      </w:pPr>
      <w:rPr>
        <w:rFonts w:ascii="Courier New" w:hAnsi="Courier New" w:cs="Courier New" w:hint="default"/>
      </w:rPr>
    </w:lvl>
    <w:lvl w:ilvl="2" w:tplc="04220005" w:tentative="1">
      <w:start w:val="1"/>
      <w:numFmt w:val="bullet"/>
      <w:lvlText w:val=""/>
      <w:lvlJc w:val="left"/>
      <w:pPr>
        <w:ind w:left="3502" w:hanging="360"/>
      </w:pPr>
      <w:rPr>
        <w:rFonts w:ascii="Wingdings" w:hAnsi="Wingdings" w:hint="default"/>
      </w:rPr>
    </w:lvl>
    <w:lvl w:ilvl="3" w:tplc="04220001" w:tentative="1">
      <w:start w:val="1"/>
      <w:numFmt w:val="bullet"/>
      <w:lvlText w:val=""/>
      <w:lvlJc w:val="left"/>
      <w:pPr>
        <w:ind w:left="4222" w:hanging="360"/>
      </w:pPr>
      <w:rPr>
        <w:rFonts w:ascii="Symbol" w:hAnsi="Symbol" w:hint="default"/>
      </w:rPr>
    </w:lvl>
    <w:lvl w:ilvl="4" w:tplc="04220003" w:tentative="1">
      <w:start w:val="1"/>
      <w:numFmt w:val="bullet"/>
      <w:lvlText w:val="o"/>
      <w:lvlJc w:val="left"/>
      <w:pPr>
        <w:ind w:left="4942" w:hanging="360"/>
      </w:pPr>
      <w:rPr>
        <w:rFonts w:ascii="Courier New" w:hAnsi="Courier New" w:cs="Courier New" w:hint="default"/>
      </w:rPr>
    </w:lvl>
    <w:lvl w:ilvl="5" w:tplc="04220005" w:tentative="1">
      <w:start w:val="1"/>
      <w:numFmt w:val="bullet"/>
      <w:lvlText w:val=""/>
      <w:lvlJc w:val="left"/>
      <w:pPr>
        <w:ind w:left="5662" w:hanging="360"/>
      </w:pPr>
      <w:rPr>
        <w:rFonts w:ascii="Wingdings" w:hAnsi="Wingdings" w:hint="default"/>
      </w:rPr>
    </w:lvl>
    <w:lvl w:ilvl="6" w:tplc="04220001" w:tentative="1">
      <w:start w:val="1"/>
      <w:numFmt w:val="bullet"/>
      <w:lvlText w:val=""/>
      <w:lvlJc w:val="left"/>
      <w:pPr>
        <w:ind w:left="6382" w:hanging="360"/>
      </w:pPr>
      <w:rPr>
        <w:rFonts w:ascii="Symbol" w:hAnsi="Symbol" w:hint="default"/>
      </w:rPr>
    </w:lvl>
    <w:lvl w:ilvl="7" w:tplc="04220003" w:tentative="1">
      <w:start w:val="1"/>
      <w:numFmt w:val="bullet"/>
      <w:lvlText w:val="o"/>
      <w:lvlJc w:val="left"/>
      <w:pPr>
        <w:ind w:left="7102" w:hanging="360"/>
      </w:pPr>
      <w:rPr>
        <w:rFonts w:ascii="Courier New" w:hAnsi="Courier New" w:cs="Courier New" w:hint="default"/>
      </w:rPr>
    </w:lvl>
    <w:lvl w:ilvl="8" w:tplc="04220005" w:tentative="1">
      <w:start w:val="1"/>
      <w:numFmt w:val="bullet"/>
      <w:lvlText w:val=""/>
      <w:lvlJc w:val="left"/>
      <w:pPr>
        <w:ind w:left="7822" w:hanging="360"/>
      </w:pPr>
      <w:rPr>
        <w:rFonts w:ascii="Wingdings" w:hAnsi="Wingdings" w:hint="default"/>
      </w:rPr>
    </w:lvl>
  </w:abstractNum>
  <w:abstractNum w:abstractNumId="17" w15:restartNumberingAfterBreak="0">
    <w:nsid w:val="67FB65DA"/>
    <w:multiLevelType w:val="multilevel"/>
    <w:tmpl w:val="C42096CE"/>
    <w:lvl w:ilvl="0">
      <w:start w:val="1"/>
      <w:numFmt w:val="decimal"/>
      <w:lvlText w:val="%1."/>
      <w:lvlJc w:val="left"/>
      <w:pPr>
        <w:ind w:left="5522" w:hanging="1410"/>
      </w:pPr>
      <w:rPr>
        <w:rFonts w:hint="default"/>
      </w:rPr>
    </w:lvl>
    <w:lvl w:ilvl="1">
      <w:start w:val="1"/>
      <w:numFmt w:val="decimal"/>
      <w:lvlText w:val="%1.%2."/>
      <w:lvlJc w:val="left"/>
      <w:pPr>
        <w:ind w:left="2119" w:hanging="1410"/>
      </w:pPr>
      <w:rPr>
        <w:rFonts w:hint="default"/>
        <w:b w:val="0"/>
      </w:rPr>
    </w:lvl>
    <w:lvl w:ilvl="2">
      <w:start w:val="1"/>
      <w:numFmt w:val="decimal"/>
      <w:lvlText w:val="%1.%2.%3."/>
      <w:lvlJc w:val="left"/>
      <w:pPr>
        <w:ind w:left="2828" w:hanging="1410"/>
      </w:pPr>
      <w:rPr>
        <w:rFonts w:hint="default"/>
      </w:rPr>
    </w:lvl>
    <w:lvl w:ilvl="3">
      <w:start w:val="1"/>
      <w:numFmt w:val="decimal"/>
      <w:lvlText w:val="%1.%2.%3.%4."/>
      <w:lvlJc w:val="left"/>
      <w:pPr>
        <w:ind w:left="3537" w:hanging="1410"/>
      </w:pPr>
      <w:rPr>
        <w:rFonts w:hint="default"/>
      </w:rPr>
    </w:lvl>
    <w:lvl w:ilvl="4">
      <w:start w:val="1"/>
      <w:numFmt w:val="decimal"/>
      <w:lvlText w:val="%1.%2.%3.%4.%5."/>
      <w:lvlJc w:val="left"/>
      <w:pPr>
        <w:ind w:left="4246" w:hanging="141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68583B49"/>
    <w:multiLevelType w:val="hybridMultilevel"/>
    <w:tmpl w:val="AECAF3C0"/>
    <w:lvl w:ilvl="0" w:tplc="A3766692">
      <w:start w:val="1"/>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9" w15:restartNumberingAfterBreak="0">
    <w:nsid w:val="71290656"/>
    <w:multiLevelType w:val="hybridMultilevel"/>
    <w:tmpl w:val="E7B6DB06"/>
    <w:lvl w:ilvl="0" w:tplc="35185276">
      <w:numFmt w:val="bullet"/>
      <w:lvlText w:val="-"/>
      <w:lvlJc w:val="left"/>
      <w:pPr>
        <w:ind w:left="927" w:hanging="360"/>
      </w:pPr>
      <w:rPr>
        <w:rFonts w:ascii="Times New Roman" w:eastAsia="Times New Roman" w:hAnsi="Times New Roman" w:hint="default"/>
      </w:rPr>
    </w:lvl>
    <w:lvl w:ilvl="1" w:tplc="04190003">
      <w:start w:val="1"/>
      <w:numFmt w:val="bullet"/>
      <w:lvlText w:val="o"/>
      <w:lvlJc w:val="left"/>
      <w:pPr>
        <w:ind w:left="1647" w:hanging="360"/>
      </w:pPr>
      <w:rPr>
        <w:rFonts w:ascii="Courier New" w:hAnsi="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hint="default"/>
      </w:rPr>
    </w:lvl>
    <w:lvl w:ilvl="8" w:tplc="04190005">
      <w:start w:val="1"/>
      <w:numFmt w:val="bullet"/>
      <w:lvlText w:val=""/>
      <w:lvlJc w:val="left"/>
      <w:pPr>
        <w:ind w:left="6687" w:hanging="360"/>
      </w:pPr>
      <w:rPr>
        <w:rFonts w:ascii="Wingdings" w:hAnsi="Wingdings" w:hint="default"/>
      </w:rPr>
    </w:lvl>
  </w:abstractNum>
  <w:abstractNum w:abstractNumId="20" w15:restartNumberingAfterBreak="0">
    <w:nsid w:val="73585625"/>
    <w:multiLevelType w:val="hybridMultilevel"/>
    <w:tmpl w:val="372ACB16"/>
    <w:lvl w:ilvl="0" w:tplc="84982078">
      <w:start w:val="1"/>
      <w:numFmt w:val="bullet"/>
      <w:lvlText w:val="•"/>
      <w:lvlJc w:val="left"/>
      <w:pPr>
        <w:tabs>
          <w:tab w:val="num" w:pos="720"/>
        </w:tabs>
        <w:ind w:left="720" w:hanging="360"/>
      </w:pPr>
      <w:rPr>
        <w:rFonts w:ascii="Arial" w:hAnsi="Arial" w:hint="default"/>
      </w:rPr>
    </w:lvl>
    <w:lvl w:ilvl="1" w:tplc="F46A3570" w:tentative="1">
      <w:start w:val="1"/>
      <w:numFmt w:val="bullet"/>
      <w:lvlText w:val="•"/>
      <w:lvlJc w:val="left"/>
      <w:pPr>
        <w:tabs>
          <w:tab w:val="num" w:pos="1440"/>
        </w:tabs>
        <w:ind w:left="1440" w:hanging="360"/>
      </w:pPr>
      <w:rPr>
        <w:rFonts w:ascii="Arial" w:hAnsi="Arial" w:hint="default"/>
      </w:rPr>
    </w:lvl>
    <w:lvl w:ilvl="2" w:tplc="7ED06712" w:tentative="1">
      <w:start w:val="1"/>
      <w:numFmt w:val="bullet"/>
      <w:lvlText w:val="•"/>
      <w:lvlJc w:val="left"/>
      <w:pPr>
        <w:tabs>
          <w:tab w:val="num" w:pos="2160"/>
        </w:tabs>
        <w:ind w:left="2160" w:hanging="360"/>
      </w:pPr>
      <w:rPr>
        <w:rFonts w:ascii="Arial" w:hAnsi="Arial" w:hint="default"/>
      </w:rPr>
    </w:lvl>
    <w:lvl w:ilvl="3" w:tplc="804EB760" w:tentative="1">
      <w:start w:val="1"/>
      <w:numFmt w:val="bullet"/>
      <w:lvlText w:val="•"/>
      <w:lvlJc w:val="left"/>
      <w:pPr>
        <w:tabs>
          <w:tab w:val="num" w:pos="2880"/>
        </w:tabs>
        <w:ind w:left="2880" w:hanging="360"/>
      </w:pPr>
      <w:rPr>
        <w:rFonts w:ascii="Arial" w:hAnsi="Arial" w:hint="default"/>
      </w:rPr>
    </w:lvl>
    <w:lvl w:ilvl="4" w:tplc="62C0DB38" w:tentative="1">
      <w:start w:val="1"/>
      <w:numFmt w:val="bullet"/>
      <w:lvlText w:val="•"/>
      <w:lvlJc w:val="left"/>
      <w:pPr>
        <w:tabs>
          <w:tab w:val="num" w:pos="3600"/>
        </w:tabs>
        <w:ind w:left="3600" w:hanging="360"/>
      </w:pPr>
      <w:rPr>
        <w:rFonts w:ascii="Arial" w:hAnsi="Arial" w:hint="default"/>
      </w:rPr>
    </w:lvl>
    <w:lvl w:ilvl="5" w:tplc="905CB40A" w:tentative="1">
      <w:start w:val="1"/>
      <w:numFmt w:val="bullet"/>
      <w:lvlText w:val="•"/>
      <w:lvlJc w:val="left"/>
      <w:pPr>
        <w:tabs>
          <w:tab w:val="num" w:pos="4320"/>
        </w:tabs>
        <w:ind w:left="4320" w:hanging="360"/>
      </w:pPr>
      <w:rPr>
        <w:rFonts w:ascii="Arial" w:hAnsi="Arial" w:hint="default"/>
      </w:rPr>
    </w:lvl>
    <w:lvl w:ilvl="6" w:tplc="6B7CECBC" w:tentative="1">
      <w:start w:val="1"/>
      <w:numFmt w:val="bullet"/>
      <w:lvlText w:val="•"/>
      <w:lvlJc w:val="left"/>
      <w:pPr>
        <w:tabs>
          <w:tab w:val="num" w:pos="5040"/>
        </w:tabs>
        <w:ind w:left="5040" w:hanging="360"/>
      </w:pPr>
      <w:rPr>
        <w:rFonts w:ascii="Arial" w:hAnsi="Arial" w:hint="default"/>
      </w:rPr>
    </w:lvl>
    <w:lvl w:ilvl="7" w:tplc="9EE2F236" w:tentative="1">
      <w:start w:val="1"/>
      <w:numFmt w:val="bullet"/>
      <w:lvlText w:val="•"/>
      <w:lvlJc w:val="left"/>
      <w:pPr>
        <w:tabs>
          <w:tab w:val="num" w:pos="5760"/>
        </w:tabs>
        <w:ind w:left="5760" w:hanging="360"/>
      </w:pPr>
      <w:rPr>
        <w:rFonts w:ascii="Arial" w:hAnsi="Arial" w:hint="default"/>
      </w:rPr>
    </w:lvl>
    <w:lvl w:ilvl="8" w:tplc="9CF624D4" w:tentative="1">
      <w:start w:val="1"/>
      <w:numFmt w:val="bullet"/>
      <w:lvlText w:val="•"/>
      <w:lvlJc w:val="left"/>
      <w:pPr>
        <w:tabs>
          <w:tab w:val="num" w:pos="6480"/>
        </w:tabs>
        <w:ind w:left="6480" w:hanging="360"/>
      </w:pPr>
      <w:rPr>
        <w:rFonts w:ascii="Arial" w:hAnsi="Arial" w:hint="default"/>
      </w:rPr>
    </w:lvl>
  </w:abstractNum>
  <w:num w:numId="1">
    <w:abstractNumId w:val="8"/>
  </w:num>
  <w:num w:numId="2">
    <w:abstractNumId w:val="12"/>
  </w:num>
  <w:num w:numId="3">
    <w:abstractNumId w:val="20"/>
  </w:num>
  <w:num w:numId="4">
    <w:abstractNumId w:val="4"/>
  </w:num>
  <w:num w:numId="5">
    <w:abstractNumId w:val="11"/>
  </w:num>
  <w:num w:numId="6">
    <w:abstractNumId w:val="1"/>
  </w:num>
  <w:num w:numId="7">
    <w:abstractNumId w:val="3"/>
  </w:num>
  <w:num w:numId="8">
    <w:abstractNumId w:val="14"/>
  </w:num>
  <w:num w:numId="9">
    <w:abstractNumId w:val="7"/>
  </w:num>
  <w:num w:numId="10">
    <w:abstractNumId w:val="13"/>
  </w:num>
  <w:num w:numId="11">
    <w:abstractNumId w:val="0"/>
  </w:num>
  <w:num w:numId="12">
    <w:abstractNumId w:val="2"/>
  </w:num>
  <w:num w:numId="13">
    <w:abstractNumId w:val="19"/>
  </w:num>
  <w:num w:numId="14">
    <w:abstractNumId w:val="6"/>
  </w:num>
  <w:num w:numId="15">
    <w:abstractNumId w:val="17"/>
  </w:num>
  <w:num w:numId="16">
    <w:abstractNumId w:val="10"/>
  </w:num>
  <w:num w:numId="17">
    <w:abstractNumId w:val="16"/>
  </w:num>
  <w:num w:numId="18">
    <w:abstractNumId w:val="15"/>
  </w:num>
  <w:num w:numId="19">
    <w:abstractNumId w:val="5"/>
  </w:num>
  <w:num w:numId="20">
    <w:abstractNumId w:val="18"/>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648CD"/>
    <w:rsid w:val="000070D4"/>
    <w:rsid w:val="00013C89"/>
    <w:rsid w:val="00024CD9"/>
    <w:rsid w:val="00040D72"/>
    <w:rsid w:val="000411BF"/>
    <w:rsid w:val="00044573"/>
    <w:rsid w:val="000B39C7"/>
    <w:rsid w:val="000B44E5"/>
    <w:rsid w:val="000B548D"/>
    <w:rsid w:val="000C05D8"/>
    <w:rsid w:val="000C6044"/>
    <w:rsid w:val="000D3D04"/>
    <w:rsid w:val="000F45E0"/>
    <w:rsid w:val="00106832"/>
    <w:rsid w:val="00111E4D"/>
    <w:rsid w:val="0012400A"/>
    <w:rsid w:val="00125CA8"/>
    <w:rsid w:val="00127B78"/>
    <w:rsid w:val="00141178"/>
    <w:rsid w:val="00154706"/>
    <w:rsid w:val="00154F00"/>
    <w:rsid w:val="00160010"/>
    <w:rsid w:val="001738A2"/>
    <w:rsid w:val="001766F5"/>
    <w:rsid w:val="001772F6"/>
    <w:rsid w:val="00184226"/>
    <w:rsid w:val="00184E8E"/>
    <w:rsid w:val="00185CEA"/>
    <w:rsid w:val="00197066"/>
    <w:rsid w:val="001A1F2C"/>
    <w:rsid w:val="001A4C0E"/>
    <w:rsid w:val="001A78FA"/>
    <w:rsid w:val="001B554C"/>
    <w:rsid w:val="001E371D"/>
    <w:rsid w:val="001F4C47"/>
    <w:rsid w:val="00200A97"/>
    <w:rsid w:val="002026E1"/>
    <w:rsid w:val="00206325"/>
    <w:rsid w:val="00221534"/>
    <w:rsid w:val="002318C1"/>
    <w:rsid w:val="00236233"/>
    <w:rsid w:val="00266DCC"/>
    <w:rsid w:val="00280950"/>
    <w:rsid w:val="00284E8A"/>
    <w:rsid w:val="0028517A"/>
    <w:rsid w:val="00287531"/>
    <w:rsid w:val="00292B8C"/>
    <w:rsid w:val="002C38DF"/>
    <w:rsid w:val="002C4832"/>
    <w:rsid w:val="002E519B"/>
    <w:rsid w:val="00315C11"/>
    <w:rsid w:val="00323128"/>
    <w:rsid w:val="00353B59"/>
    <w:rsid w:val="00362B22"/>
    <w:rsid w:val="00366D2E"/>
    <w:rsid w:val="00380F01"/>
    <w:rsid w:val="00384DCD"/>
    <w:rsid w:val="003A63BB"/>
    <w:rsid w:val="003D2458"/>
    <w:rsid w:val="003E0884"/>
    <w:rsid w:val="003E5E29"/>
    <w:rsid w:val="003E603E"/>
    <w:rsid w:val="0042219E"/>
    <w:rsid w:val="00447100"/>
    <w:rsid w:val="004663B1"/>
    <w:rsid w:val="00470311"/>
    <w:rsid w:val="00491851"/>
    <w:rsid w:val="004B7703"/>
    <w:rsid w:val="004D68E4"/>
    <w:rsid w:val="004E24C6"/>
    <w:rsid w:val="005035C5"/>
    <w:rsid w:val="00504D47"/>
    <w:rsid w:val="005145B5"/>
    <w:rsid w:val="005149C5"/>
    <w:rsid w:val="00532602"/>
    <w:rsid w:val="00536330"/>
    <w:rsid w:val="0054093C"/>
    <w:rsid w:val="005604C6"/>
    <w:rsid w:val="0056484E"/>
    <w:rsid w:val="005720A8"/>
    <w:rsid w:val="00577364"/>
    <w:rsid w:val="00597391"/>
    <w:rsid w:val="005A1AC3"/>
    <w:rsid w:val="005A3F57"/>
    <w:rsid w:val="005D7911"/>
    <w:rsid w:val="005E4FC3"/>
    <w:rsid w:val="00614F27"/>
    <w:rsid w:val="006243B4"/>
    <w:rsid w:val="00630E6B"/>
    <w:rsid w:val="00631FAB"/>
    <w:rsid w:val="0065377A"/>
    <w:rsid w:val="006648CD"/>
    <w:rsid w:val="00670CB2"/>
    <w:rsid w:val="00673643"/>
    <w:rsid w:val="00674C63"/>
    <w:rsid w:val="006958B2"/>
    <w:rsid w:val="006A481E"/>
    <w:rsid w:val="006C19DE"/>
    <w:rsid w:val="006C5623"/>
    <w:rsid w:val="006D75A5"/>
    <w:rsid w:val="006E6F80"/>
    <w:rsid w:val="006F11A4"/>
    <w:rsid w:val="006F30BD"/>
    <w:rsid w:val="00702B4A"/>
    <w:rsid w:val="00712671"/>
    <w:rsid w:val="00716362"/>
    <w:rsid w:val="00732939"/>
    <w:rsid w:val="00732E07"/>
    <w:rsid w:val="007342C1"/>
    <w:rsid w:val="00737CE6"/>
    <w:rsid w:val="00742361"/>
    <w:rsid w:val="00760219"/>
    <w:rsid w:val="00777E83"/>
    <w:rsid w:val="00792C8E"/>
    <w:rsid w:val="007A3012"/>
    <w:rsid w:val="007B7D16"/>
    <w:rsid w:val="007C1F83"/>
    <w:rsid w:val="007D4922"/>
    <w:rsid w:val="007D5A83"/>
    <w:rsid w:val="007E6F7D"/>
    <w:rsid w:val="008002DC"/>
    <w:rsid w:val="0081405A"/>
    <w:rsid w:val="008157F0"/>
    <w:rsid w:val="008317FB"/>
    <w:rsid w:val="00850876"/>
    <w:rsid w:val="00853E56"/>
    <w:rsid w:val="00864992"/>
    <w:rsid w:val="00865467"/>
    <w:rsid w:val="00865D0F"/>
    <w:rsid w:val="00880029"/>
    <w:rsid w:val="0089735A"/>
    <w:rsid w:val="008A2283"/>
    <w:rsid w:val="008B1E72"/>
    <w:rsid w:val="00904D62"/>
    <w:rsid w:val="00910F96"/>
    <w:rsid w:val="009275DD"/>
    <w:rsid w:val="00931881"/>
    <w:rsid w:val="009330FC"/>
    <w:rsid w:val="00934C5D"/>
    <w:rsid w:val="009620E2"/>
    <w:rsid w:val="009738A7"/>
    <w:rsid w:val="00977A18"/>
    <w:rsid w:val="00985D0F"/>
    <w:rsid w:val="0099794A"/>
    <w:rsid w:val="009A51C7"/>
    <w:rsid w:val="009A6BC8"/>
    <w:rsid w:val="009A6FA1"/>
    <w:rsid w:val="009B5E9D"/>
    <w:rsid w:val="009C3FEE"/>
    <w:rsid w:val="009C4FEF"/>
    <w:rsid w:val="009D2625"/>
    <w:rsid w:val="009D3847"/>
    <w:rsid w:val="009D3EC1"/>
    <w:rsid w:val="009E03A7"/>
    <w:rsid w:val="009E0FDF"/>
    <w:rsid w:val="009E4747"/>
    <w:rsid w:val="009F68A1"/>
    <w:rsid w:val="00A22A92"/>
    <w:rsid w:val="00A3369C"/>
    <w:rsid w:val="00A42478"/>
    <w:rsid w:val="00A43310"/>
    <w:rsid w:val="00A514DE"/>
    <w:rsid w:val="00A51FC0"/>
    <w:rsid w:val="00A5765C"/>
    <w:rsid w:val="00A75D8B"/>
    <w:rsid w:val="00A77BF8"/>
    <w:rsid w:val="00A928BC"/>
    <w:rsid w:val="00AC331C"/>
    <w:rsid w:val="00AC4787"/>
    <w:rsid w:val="00AD2E29"/>
    <w:rsid w:val="00AE0560"/>
    <w:rsid w:val="00AE493A"/>
    <w:rsid w:val="00B1445B"/>
    <w:rsid w:val="00B302C0"/>
    <w:rsid w:val="00B3136E"/>
    <w:rsid w:val="00B64A88"/>
    <w:rsid w:val="00B70AC6"/>
    <w:rsid w:val="00B92621"/>
    <w:rsid w:val="00B97F2C"/>
    <w:rsid w:val="00BA1371"/>
    <w:rsid w:val="00BB5852"/>
    <w:rsid w:val="00BF6350"/>
    <w:rsid w:val="00C0743B"/>
    <w:rsid w:val="00C2463A"/>
    <w:rsid w:val="00C45521"/>
    <w:rsid w:val="00C61145"/>
    <w:rsid w:val="00C627E6"/>
    <w:rsid w:val="00C723E2"/>
    <w:rsid w:val="00C81758"/>
    <w:rsid w:val="00C854C0"/>
    <w:rsid w:val="00C94056"/>
    <w:rsid w:val="00C96811"/>
    <w:rsid w:val="00CA24CD"/>
    <w:rsid w:val="00CB434F"/>
    <w:rsid w:val="00CE7B3F"/>
    <w:rsid w:val="00D076D6"/>
    <w:rsid w:val="00D165B5"/>
    <w:rsid w:val="00D25628"/>
    <w:rsid w:val="00D3516C"/>
    <w:rsid w:val="00D52C61"/>
    <w:rsid w:val="00D60C7D"/>
    <w:rsid w:val="00D63D55"/>
    <w:rsid w:val="00D76521"/>
    <w:rsid w:val="00DA26B8"/>
    <w:rsid w:val="00DF367F"/>
    <w:rsid w:val="00DF7125"/>
    <w:rsid w:val="00E14806"/>
    <w:rsid w:val="00E22C12"/>
    <w:rsid w:val="00E23843"/>
    <w:rsid w:val="00E31709"/>
    <w:rsid w:val="00E32A43"/>
    <w:rsid w:val="00E51371"/>
    <w:rsid w:val="00E64935"/>
    <w:rsid w:val="00E703AF"/>
    <w:rsid w:val="00E75AAD"/>
    <w:rsid w:val="00EC0810"/>
    <w:rsid w:val="00EE563C"/>
    <w:rsid w:val="00EF4265"/>
    <w:rsid w:val="00EF6251"/>
    <w:rsid w:val="00F26EFB"/>
    <w:rsid w:val="00F46D38"/>
    <w:rsid w:val="00F51ECA"/>
    <w:rsid w:val="00F63C94"/>
    <w:rsid w:val="00F965BD"/>
    <w:rsid w:val="00FB2603"/>
    <w:rsid w:val="00FB34C1"/>
    <w:rsid w:val="00FB6727"/>
    <w:rsid w:val="00FC6285"/>
    <w:rsid w:val="00FD1C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633412"/>
  <w15:docId w15:val="{FD255B3E-463D-4CC3-B674-1804B244A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5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fmc2">
    <w:name w:val="xfmc2"/>
    <w:basedOn w:val="a"/>
    <w:rsid w:val="006648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648CD"/>
  </w:style>
  <w:style w:type="paragraph" w:customStyle="1" w:styleId="xfmc3">
    <w:name w:val="xfmc3"/>
    <w:basedOn w:val="a"/>
    <w:rsid w:val="006648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fmc4">
    <w:name w:val="xfmc4"/>
    <w:basedOn w:val="a"/>
    <w:rsid w:val="006648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rsid w:val="000B44E5"/>
    <w:pPr>
      <w:spacing w:before="100" w:beforeAutospacing="1" w:after="100" w:afterAutospacing="1" w:line="240" w:lineRule="auto"/>
    </w:pPr>
    <w:rPr>
      <w:rFonts w:ascii="Times New Roman" w:eastAsia="Times New Roman" w:hAnsi="Times New Roman" w:cs="Times New Roman"/>
      <w:color w:val="666666"/>
      <w:sz w:val="24"/>
      <w:szCs w:val="24"/>
      <w:lang w:eastAsia="ru-RU"/>
    </w:rPr>
  </w:style>
  <w:style w:type="paragraph" w:styleId="a4">
    <w:name w:val="List Paragraph"/>
    <w:aliases w:val="14 роман,Список_абв"/>
    <w:basedOn w:val="a"/>
    <w:link w:val="a5"/>
    <w:uiPriority w:val="34"/>
    <w:qFormat/>
    <w:rsid w:val="006C5623"/>
    <w:pPr>
      <w:ind w:left="720"/>
      <w:contextualSpacing/>
    </w:pPr>
    <w:rPr>
      <w:rFonts w:ascii="Calibri" w:eastAsia="Calibri" w:hAnsi="Calibri" w:cs="Times New Roman"/>
    </w:rPr>
  </w:style>
  <w:style w:type="table" w:styleId="a6">
    <w:name w:val="Table Grid"/>
    <w:basedOn w:val="a1"/>
    <w:uiPriority w:val="59"/>
    <w:rsid w:val="00D3516C"/>
    <w:pPr>
      <w:spacing w:after="0" w:line="240" w:lineRule="auto"/>
    </w:pPr>
    <w:rPr>
      <w:rFonts w:ascii="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aliases w:val="14 роман Знак,Список_абв Знак"/>
    <w:basedOn w:val="a0"/>
    <w:link w:val="a4"/>
    <w:uiPriority w:val="34"/>
    <w:locked/>
    <w:rsid w:val="00865467"/>
    <w:rPr>
      <w:rFonts w:ascii="Calibri" w:eastAsia="Calibri" w:hAnsi="Calibri" w:cs="Times New Roman"/>
    </w:rPr>
  </w:style>
  <w:style w:type="character" w:customStyle="1" w:styleId="CharStyle0">
    <w:name w:val="CharStyle0"/>
    <w:rsid w:val="00141178"/>
    <w:rPr>
      <w:rFonts w:ascii="Times New Roman" w:eastAsia="Times New Roman" w:hAnsi="Times New Roman" w:cs="Times New Roman"/>
      <w:b w:val="0"/>
      <w:bCs w:val="0"/>
      <w:i w:val="0"/>
      <w:iCs w:val="0"/>
      <w:smallCaps w:val="0"/>
      <w:sz w:val="26"/>
      <w:szCs w:val="26"/>
    </w:rPr>
  </w:style>
  <w:style w:type="paragraph" w:customStyle="1" w:styleId="Style7">
    <w:name w:val="Style7"/>
    <w:basedOn w:val="a"/>
    <w:rsid w:val="00141178"/>
    <w:pPr>
      <w:spacing w:after="0" w:line="324" w:lineRule="exact"/>
      <w:ind w:firstLine="569"/>
      <w:jc w:val="both"/>
    </w:pPr>
    <w:rPr>
      <w:rFonts w:ascii="Times New Roman" w:eastAsia="Times New Roman" w:hAnsi="Times New Roman" w:cs="Times New Roman"/>
      <w:sz w:val="20"/>
      <w:szCs w:val="20"/>
      <w:lang w:eastAsia="ru-RU"/>
    </w:rPr>
  </w:style>
  <w:style w:type="paragraph" w:styleId="a7">
    <w:name w:val="Body Text"/>
    <w:basedOn w:val="a"/>
    <w:link w:val="a8"/>
    <w:uiPriority w:val="99"/>
    <w:rsid w:val="00FD1C7C"/>
    <w:pPr>
      <w:spacing w:after="0" w:line="360" w:lineRule="auto"/>
      <w:jc w:val="both"/>
    </w:pPr>
    <w:rPr>
      <w:rFonts w:ascii="Times New Roman" w:eastAsia="Times New Roman" w:hAnsi="Times New Roman" w:cs="Times New Roman"/>
      <w:kern w:val="28"/>
      <w:sz w:val="28"/>
      <w:szCs w:val="20"/>
      <w:lang w:val="uk-UA" w:eastAsia="ru-RU"/>
    </w:rPr>
  </w:style>
  <w:style w:type="character" w:customStyle="1" w:styleId="a8">
    <w:name w:val="Основной текст Знак"/>
    <w:basedOn w:val="a0"/>
    <w:link w:val="a7"/>
    <w:uiPriority w:val="99"/>
    <w:rsid w:val="00FD1C7C"/>
    <w:rPr>
      <w:rFonts w:ascii="Times New Roman" w:eastAsia="Times New Roman" w:hAnsi="Times New Roman" w:cs="Times New Roman"/>
      <w:kern w:val="28"/>
      <w:sz w:val="28"/>
      <w:szCs w:val="20"/>
      <w:lang w:val="uk-UA" w:eastAsia="ru-RU"/>
    </w:rPr>
  </w:style>
  <w:style w:type="paragraph" w:customStyle="1" w:styleId="Style12">
    <w:name w:val="Style12"/>
    <w:basedOn w:val="a"/>
    <w:rsid w:val="00FD1C7C"/>
    <w:pPr>
      <w:spacing w:after="0" w:line="322" w:lineRule="exact"/>
      <w:jc w:val="right"/>
    </w:pPr>
    <w:rPr>
      <w:rFonts w:ascii="Times New Roman" w:eastAsia="Times New Roman" w:hAnsi="Times New Roman" w:cs="Times New Roman"/>
      <w:sz w:val="20"/>
      <w:szCs w:val="20"/>
      <w:lang w:eastAsia="ru-RU"/>
    </w:rPr>
  </w:style>
  <w:style w:type="paragraph" w:styleId="a9">
    <w:name w:val="footer"/>
    <w:basedOn w:val="a"/>
    <w:link w:val="aa"/>
    <w:rsid w:val="001B554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rsid w:val="001B554C"/>
    <w:rPr>
      <w:rFonts w:ascii="Times New Roman" w:eastAsia="Times New Roman" w:hAnsi="Times New Roman" w:cs="Times New Roman"/>
      <w:sz w:val="24"/>
      <w:szCs w:val="24"/>
      <w:lang w:eastAsia="ru-RU"/>
    </w:rPr>
  </w:style>
  <w:style w:type="paragraph" w:customStyle="1" w:styleId="Style0">
    <w:name w:val="Style0"/>
    <w:basedOn w:val="a"/>
    <w:rsid w:val="00184226"/>
    <w:pPr>
      <w:spacing w:after="0" w:line="440" w:lineRule="exact"/>
      <w:jc w:val="center"/>
    </w:pPr>
    <w:rPr>
      <w:rFonts w:ascii="Times New Roman" w:eastAsia="Times New Roman" w:hAnsi="Times New Roman" w:cs="Times New Roman"/>
      <w:sz w:val="20"/>
      <w:szCs w:val="20"/>
      <w:lang w:eastAsia="ru-RU"/>
    </w:rPr>
  </w:style>
  <w:style w:type="paragraph" w:customStyle="1" w:styleId="Style1">
    <w:name w:val="Style1"/>
    <w:basedOn w:val="a"/>
    <w:rsid w:val="00184226"/>
    <w:pPr>
      <w:spacing w:after="0" w:line="324" w:lineRule="exact"/>
      <w:jc w:val="center"/>
    </w:pPr>
    <w:rPr>
      <w:rFonts w:ascii="Times New Roman" w:eastAsia="Times New Roman" w:hAnsi="Times New Roman" w:cs="Times New Roman"/>
      <w:sz w:val="20"/>
      <w:szCs w:val="20"/>
      <w:lang w:eastAsia="ru-RU"/>
    </w:rPr>
  </w:style>
  <w:style w:type="character" w:customStyle="1" w:styleId="CharStyle1">
    <w:name w:val="CharStyle1"/>
    <w:rsid w:val="00184226"/>
    <w:rPr>
      <w:rFonts w:ascii="Times New Roman" w:eastAsia="Times New Roman" w:hAnsi="Times New Roman" w:cs="Times New Roman"/>
      <w:b/>
      <w:bCs/>
      <w:i w:val="0"/>
      <w:iCs w:val="0"/>
      <w:smallCaps w:val="0"/>
      <w:sz w:val="26"/>
      <w:szCs w:val="26"/>
    </w:rPr>
  </w:style>
  <w:style w:type="paragraph" w:customStyle="1" w:styleId="Style2">
    <w:name w:val="Style2"/>
    <w:basedOn w:val="a"/>
    <w:rsid w:val="00184226"/>
    <w:pPr>
      <w:spacing w:after="0" w:line="240" w:lineRule="auto"/>
    </w:pPr>
    <w:rPr>
      <w:rFonts w:ascii="Times New Roman" w:eastAsia="Times New Roman" w:hAnsi="Times New Roman" w:cs="Times New Roman"/>
      <w:sz w:val="20"/>
      <w:szCs w:val="20"/>
      <w:lang w:eastAsia="ru-RU"/>
    </w:rPr>
  </w:style>
  <w:style w:type="character" w:customStyle="1" w:styleId="CharStyle4">
    <w:name w:val="CharStyle4"/>
    <w:rsid w:val="00184226"/>
    <w:rPr>
      <w:rFonts w:ascii="Times New Roman" w:eastAsia="Times New Roman" w:hAnsi="Times New Roman" w:cs="Times New Roman"/>
      <w:b w:val="0"/>
      <w:bCs w:val="0"/>
      <w:i w:val="0"/>
      <w:iCs w:val="0"/>
      <w:smallCaps w:val="0"/>
      <w:sz w:val="28"/>
      <w:szCs w:val="28"/>
    </w:rPr>
  </w:style>
  <w:style w:type="paragraph" w:customStyle="1" w:styleId="Style4">
    <w:name w:val="Style4"/>
    <w:basedOn w:val="a"/>
    <w:rsid w:val="00184226"/>
    <w:pPr>
      <w:spacing w:after="0" w:line="240" w:lineRule="auto"/>
    </w:pPr>
    <w:rPr>
      <w:rFonts w:ascii="Times New Roman" w:eastAsia="Times New Roman" w:hAnsi="Times New Roman" w:cs="Times New Roman"/>
      <w:sz w:val="20"/>
      <w:szCs w:val="20"/>
      <w:lang w:eastAsia="ru-RU"/>
    </w:rPr>
  </w:style>
  <w:style w:type="paragraph" w:customStyle="1" w:styleId="Style5">
    <w:name w:val="Style5"/>
    <w:basedOn w:val="a"/>
    <w:rsid w:val="00184226"/>
    <w:pPr>
      <w:spacing w:after="0" w:line="240" w:lineRule="auto"/>
    </w:pPr>
    <w:rPr>
      <w:rFonts w:ascii="Times New Roman" w:eastAsia="Times New Roman" w:hAnsi="Times New Roman" w:cs="Times New Roman"/>
      <w:sz w:val="20"/>
      <w:szCs w:val="20"/>
      <w:lang w:eastAsia="ru-RU"/>
    </w:rPr>
  </w:style>
  <w:style w:type="character" w:customStyle="1" w:styleId="CharStyle3">
    <w:name w:val="CharStyle3"/>
    <w:rsid w:val="00184226"/>
    <w:rPr>
      <w:rFonts w:ascii="Times New Roman" w:eastAsia="Times New Roman" w:hAnsi="Times New Roman" w:cs="Times New Roman"/>
      <w:b/>
      <w:bCs/>
      <w:i w:val="0"/>
      <w:iCs w:val="0"/>
      <w:smallCaps w:val="0"/>
      <w:sz w:val="38"/>
      <w:szCs w:val="38"/>
    </w:rPr>
  </w:style>
  <w:style w:type="paragraph" w:styleId="ab">
    <w:name w:val="No Spacing"/>
    <w:uiPriority w:val="1"/>
    <w:qFormat/>
    <w:rsid w:val="00A3369C"/>
    <w:pPr>
      <w:spacing w:after="0" w:line="240" w:lineRule="auto"/>
    </w:pPr>
    <w:rPr>
      <w:lang w:val="uk-UA"/>
    </w:rPr>
  </w:style>
  <w:style w:type="character" w:customStyle="1" w:styleId="normaltextrun">
    <w:name w:val="normaltextrun"/>
    <w:basedOn w:val="a0"/>
    <w:rsid w:val="00A3369C"/>
  </w:style>
  <w:style w:type="paragraph" w:customStyle="1" w:styleId="CharChar">
    <w:name w:val="Char Знак Знак Char Знак Знак Знак Знак Знак Знак Знак Знак Знак Знак Знак Знак"/>
    <w:basedOn w:val="a"/>
    <w:rsid w:val="00D60C7D"/>
    <w:pPr>
      <w:spacing w:after="0" w:line="240" w:lineRule="auto"/>
    </w:pPr>
    <w:rPr>
      <w:rFonts w:ascii="Verdana" w:eastAsia="Times New Roman" w:hAnsi="Verdana" w:cs="Verdana"/>
      <w:sz w:val="20"/>
      <w:szCs w:val="20"/>
      <w:lang w:val="en-US"/>
    </w:rPr>
  </w:style>
  <w:style w:type="paragraph" w:styleId="ac">
    <w:name w:val="header"/>
    <w:basedOn w:val="a"/>
    <w:link w:val="ad"/>
    <w:uiPriority w:val="99"/>
    <w:unhideWhenUsed/>
    <w:rsid w:val="007342C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7342C1"/>
  </w:style>
  <w:style w:type="paragraph" w:styleId="ae">
    <w:name w:val="Balloon Text"/>
    <w:basedOn w:val="a"/>
    <w:link w:val="af"/>
    <w:uiPriority w:val="99"/>
    <w:semiHidden/>
    <w:unhideWhenUsed/>
    <w:rsid w:val="0074236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42361"/>
    <w:rPr>
      <w:rFonts w:ascii="Tahoma" w:hAnsi="Tahoma" w:cs="Tahoma"/>
      <w:sz w:val="16"/>
      <w:szCs w:val="16"/>
    </w:rPr>
  </w:style>
  <w:style w:type="paragraph" w:customStyle="1" w:styleId="2">
    <w:name w:val="Знак2 Знак Знак Знак Знак Знак"/>
    <w:basedOn w:val="a"/>
    <w:rsid w:val="00B3136E"/>
    <w:pPr>
      <w:spacing w:after="0" w:line="240" w:lineRule="auto"/>
    </w:pPr>
    <w:rPr>
      <w:rFonts w:ascii="Verdana" w:eastAsia="Batang" w:hAnsi="Verdana" w:cs="Verdana"/>
      <w:sz w:val="20"/>
      <w:szCs w:val="20"/>
      <w:lang w:val="en-US"/>
    </w:rPr>
  </w:style>
  <w:style w:type="paragraph" w:customStyle="1" w:styleId="Style32">
    <w:name w:val="Style32"/>
    <w:basedOn w:val="a"/>
    <w:rsid w:val="00292B8C"/>
    <w:pPr>
      <w:spacing w:after="0" w:line="324" w:lineRule="exact"/>
      <w:ind w:hanging="562"/>
    </w:pPr>
    <w:rPr>
      <w:rFonts w:ascii="Times New Roman" w:eastAsia="Times New Roman" w:hAnsi="Times New Roman" w:cs="Times New Roman"/>
      <w:sz w:val="20"/>
      <w:szCs w:val="20"/>
      <w:lang w:eastAsia="ru-RU"/>
    </w:rPr>
  </w:style>
  <w:style w:type="paragraph" w:customStyle="1" w:styleId="af0">
    <w:name w:val="Основний текст"/>
    <w:basedOn w:val="a"/>
    <w:qFormat/>
    <w:rsid w:val="001766F5"/>
    <w:pPr>
      <w:shd w:val="clear" w:color="auto" w:fill="FFFFFF"/>
      <w:spacing w:after="0" w:line="506" w:lineRule="exact"/>
      <w:ind w:firstLine="709"/>
      <w:jc w:val="both"/>
    </w:pPr>
    <w:rPr>
      <w:rFonts w:ascii="Calibri" w:eastAsia="Calibri" w:hAnsi="Calibri" w:cs="Times New Roman"/>
      <w:sz w:val="29"/>
      <w:szCs w:val="29"/>
    </w:rPr>
  </w:style>
  <w:style w:type="character" w:customStyle="1" w:styleId="af1">
    <w:name w:val="Основной текст_"/>
    <w:basedOn w:val="a0"/>
    <w:link w:val="20"/>
    <w:rsid w:val="00C0743B"/>
    <w:rPr>
      <w:rFonts w:ascii="Times New Roman" w:hAnsi="Times New Roman"/>
      <w:sz w:val="24"/>
      <w:szCs w:val="24"/>
      <w:shd w:val="clear" w:color="auto" w:fill="FFFFFF"/>
    </w:rPr>
  </w:style>
  <w:style w:type="paragraph" w:customStyle="1" w:styleId="20">
    <w:name w:val="Основной текст2"/>
    <w:basedOn w:val="a"/>
    <w:link w:val="af1"/>
    <w:rsid w:val="00C0743B"/>
    <w:pPr>
      <w:shd w:val="clear" w:color="auto" w:fill="FFFFFF"/>
      <w:spacing w:before="300" w:after="300" w:line="0" w:lineRule="atLeast"/>
      <w:jc w:val="both"/>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780267">
      <w:bodyDiv w:val="1"/>
      <w:marLeft w:val="0"/>
      <w:marRight w:val="0"/>
      <w:marTop w:val="0"/>
      <w:marBottom w:val="0"/>
      <w:divBdr>
        <w:top w:val="none" w:sz="0" w:space="0" w:color="auto"/>
        <w:left w:val="none" w:sz="0" w:space="0" w:color="auto"/>
        <w:bottom w:val="none" w:sz="0" w:space="0" w:color="auto"/>
        <w:right w:val="none" w:sz="0" w:space="0" w:color="auto"/>
      </w:divBdr>
      <w:divsChild>
        <w:div w:id="1061102135">
          <w:marLeft w:val="446"/>
          <w:marRight w:val="0"/>
          <w:marTop w:val="0"/>
          <w:marBottom w:val="0"/>
          <w:divBdr>
            <w:top w:val="none" w:sz="0" w:space="0" w:color="auto"/>
            <w:left w:val="none" w:sz="0" w:space="0" w:color="auto"/>
            <w:bottom w:val="none" w:sz="0" w:space="0" w:color="auto"/>
            <w:right w:val="none" w:sz="0" w:space="0" w:color="auto"/>
          </w:divBdr>
        </w:div>
        <w:div w:id="231739666">
          <w:marLeft w:val="446"/>
          <w:marRight w:val="0"/>
          <w:marTop w:val="0"/>
          <w:marBottom w:val="0"/>
          <w:divBdr>
            <w:top w:val="none" w:sz="0" w:space="0" w:color="auto"/>
            <w:left w:val="none" w:sz="0" w:space="0" w:color="auto"/>
            <w:bottom w:val="none" w:sz="0" w:space="0" w:color="auto"/>
            <w:right w:val="none" w:sz="0" w:space="0" w:color="auto"/>
          </w:divBdr>
        </w:div>
        <w:div w:id="1030030810">
          <w:marLeft w:val="446"/>
          <w:marRight w:val="0"/>
          <w:marTop w:val="0"/>
          <w:marBottom w:val="0"/>
          <w:divBdr>
            <w:top w:val="none" w:sz="0" w:space="0" w:color="auto"/>
            <w:left w:val="none" w:sz="0" w:space="0" w:color="auto"/>
            <w:bottom w:val="none" w:sz="0" w:space="0" w:color="auto"/>
            <w:right w:val="none" w:sz="0" w:space="0" w:color="auto"/>
          </w:divBdr>
        </w:div>
      </w:divsChild>
    </w:div>
    <w:div w:id="145633966">
      <w:bodyDiv w:val="1"/>
      <w:marLeft w:val="0"/>
      <w:marRight w:val="0"/>
      <w:marTop w:val="0"/>
      <w:marBottom w:val="0"/>
      <w:divBdr>
        <w:top w:val="none" w:sz="0" w:space="0" w:color="auto"/>
        <w:left w:val="none" w:sz="0" w:space="0" w:color="auto"/>
        <w:bottom w:val="none" w:sz="0" w:space="0" w:color="auto"/>
        <w:right w:val="none" w:sz="0" w:space="0" w:color="auto"/>
      </w:divBdr>
    </w:div>
    <w:div w:id="343673393">
      <w:bodyDiv w:val="1"/>
      <w:marLeft w:val="0"/>
      <w:marRight w:val="0"/>
      <w:marTop w:val="0"/>
      <w:marBottom w:val="0"/>
      <w:divBdr>
        <w:top w:val="none" w:sz="0" w:space="0" w:color="auto"/>
        <w:left w:val="none" w:sz="0" w:space="0" w:color="auto"/>
        <w:bottom w:val="none" w:sz="0" w:space="0" w:color="auto"/>
        <w:right w:val="none" w:sz="0" w:space="0" w:color="auto"/>
      </w:divBdr>
      <w:divsChild>
        <w:div w:id="1696223810">
          <w:marLeft w:val="547"/>
          <w:marRight w:val="0"/>
          <w:marTop w:val="240"/>
          <w:marBottom w:val="0"/>
          <w:divBdr>
            <w:top w:val="none" w:sz="0" w:space="0" w:color="auto"/>
            <w:left w:val="none" w:sz="0" w:space="0" w:color="auto"/>
            <w:bottom w:val="none" w:sz="0" w:space="0" w:color="auto"/>
            <w:right w:val="none" w:sz="0" w:space="0" w:color="auto"/>
          </w:divBdr>
        </w:div>
        <w:div w:id="1960524525">
          <w:marLeft w:val="547"/>
          <w:marRight w:val="0"/>
          <w:marTop w:val="240"/>
          <w:marBottom w:val="0"/>
          <w:divBdr>
            <w:top w:val="none" w:sz="0" w:space="0" w:color="auto"/>
            <w:left w:val="none" w:sz="0" w:space="0" w:color="auto"/>
            <w:bottom w:val="none" w:sz="0" w:space="0" w:color="auto"/>
            <w:right w:val="none" w:sz="0" w:space="0" w:color="auto"/>
          </w:divBdr>
        </w:div>
        <w:div w:id="2127651977">
          <w:marLeft w:val="547"/>
          <w:marRight w:val="0"/>
          <w:marTop w:val="240"/>
          <w:marBottom w:val="0"/>
          <w:divBdr>
            <w:top w:val="none" w:sz="0" w:space="0" w:color="auto"/>
            <w:left w:val="none" w:sz="0" w:space="0" w:color="auto"/>
            <w:bottom w:val="none" w:sz="0" w:space="0" w:color="auto"/>
            <w:right w:val="none" w:sz="0" w:space="0" w:color="auto"/>
          </w:divBdr>
        </w:div>
      </w:divsChild>
    </w:div>
    <w:div w:id="448355783">
      <w:bodyDiv w:val="1"/>
      <w:marLeft w:val="0"/>
      <w:marRight w:val="0"/>
      <w:marTop w:val="0"/>
      <w:marBottom w:val="0"/>
      <w:divBdr>
        <w:top w:val="none" w:sz="0" w:space="0" w:color="auto"/>
        <w:left w:val="none" w:sz="0" w:space="0" w:color="auto"/>
        <w:bottom w:val="none" w:sz="0" w:space="0" w:color="auto"/>
        <w:right w:val="none" w:sz="0" w:space="0" w:color="auto"/>
      </w:divBdr>
    </w:div>
    <w:div w:id="1062868598">
      <w:bodyDiv w:val="1"/>
      <w:marLeft w:val="0"/>
      <w:marRight w:val="0"/>
      <w:marTop w:val="0"/>
      <w:marBottom w:val="0"/>
      <w:divBdr>
        <w:top w:val="none" w:sz="0" w:space="0" w:color="auto"/>
        <w:left w:val="none" w:sz="0" w:space="0" w:color="auto"/>
        <w:bottom w:val="none" w:sz="0" w:space="0" w:color="auto"/>
        <w:right w:val="none" w:sz="0" w:space="0" w:color="auto"/>
      </w:divBdr>
    </w:div>
    <w:div w:id="1294211638">
      <w:bodyDiv w:val="1"/>
      <w:marLeft w:val="0"/>
      <w:marRight w:val="0"/>
      <w:marTop w:val="0"/>
      <w:marBottom w:val="0"/>
      <w:divBdr>
        <w:top w:val="none" w:sz="0" w:space="0" w:color="auto"/>
        <w:left w:val="none" w:sz="0" w:space="0" w:color="auto"/>
        <w:bottom w:val="none" w:sz="0" w:space="0" w:color="auto"/>
        <w:right w:val="none" w:sz="0" w:space="0" w:color="auto"/>
      </w:divBdr>
    </w:div>
    <w:div w:id="1518884219">
      <w:bodyDiv w:val="1"/>
      <w:marLeft w:val="0"/>
      <w:marRight w:val="0"/>
      <w:marTop w:val="0"/>
      <w:marBottom w:val="0"/>
      <w:divBdr>
        <w:top w:val="none" w:sz="0" w:space="0" w:color="auto"/>
        <w:left w:val="none" w:sz="0" w:space="0" w:color="auto"/>
        <w:bottom w:val="none" w:sz="0" w:space="0" w:color="auto"/>
        <w:right w:val="none" w:sz="0" w:space="0" w:color="auto"/>
      </w:divBdr>
    </w:div>
    <w:div w:id="1817065900">
      <w:bodyDiv w:val="1"/>
      <w:marLeft w:val="0"/>
      <w:marRight w:val="0"/>
      <w:marTop w:val="0"/>
      <w:marBottom w:val="0"/>
      <w:divBdr>
        <w:top w:val="none" w:sz="0" w:space="0" w:color="auto"/>
        <w:left w:val="none" w:sz="0" w:space="0" w:color="auto"/>
        <w:bottom w:val="none" w:sz="0" w:space="0" w:color="auto"/>
        <w:right w:val="none" w:sz="0" w:space="0" w:color="auto"/>
      </w:divBdr>
    </w:div>
    <w:div w:id="1822425579">
      <w:bodyDiv w:val="1"/>
      <w:marLeft w:val="0"/>
      <w:marRight w:val="0"/>
      <w:marTop w:val="0"/>
      <w:marBottom w:val="0"/>
      <w:divBdr>
        <w:top w:val="none" w:sz="0" w:space="0" w:color="auto"/>
        <w:left w:val="none" w:sz="0" w:space="0" w:color="auto"/>
        <w:bottom w:val="none" w:sz="0" w:space="0" w:color="auto"/>
        <w:right w:val="none" w:sz="0" w:space="0" w:color="auto"/>
      </w:divBdr>
    </w:div>
    <w:div w:id="1843348569">
      <w:bodyDiv w:val="1"/>
      <w:marLeft w:val="0"/>
      <w:marRight w:val="0"/>
      <w:marTop w:val="0"/>
      <w:marBottom w:val="0"/>
      <w:divBdr>
        <w:top w:val="none" w:sz="0" w:space="0" w:color="auto"/>
        <w:left w:val="none" w:sz="0" w:space="0" w:color="auto"/>
        <w:bottom w:val="none" w:sz="0" w:space="0" w:color="auto"/>
        <w:right w:val="none" w:sz="0" w:space="0" w:color="auto"/>
      </w:divBdr>
    </w:div>
    <w:div w:id="2118939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3D517-944F-4C4A-A00A-E99F4CD8A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1355</TotalTime>
  <Pages>10</Pages>
  <Words>2529</Words>
  <Characters>14417</Characters>
  <Application>Microsoft Office Word</Application>
  <DocSecurity>0</DocSecurity>
  <Lines>120</Lines>
  <Paragraphs>33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16913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lib2</dc:creator>
  <cp:lastModifiedBy>Галина Минина</cp:lastModifiedBy>
  <cp:revision>70</cp:revision>
  <cp:lastPrinted>2018-03-18T23:02:00Z</cp:lastPrinted>
  <dcterms:created xsi:type="dcterms:W3CDTF">2017-04-12T14:46:00Z</dcterms:created>
  <dcterms:modified xsi:type="dcterms:W3CDTF">2019-10-13T12:24:00Z</dcterms:modified>
</cp:coreProperties>
</file>